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8F9" w:rsidRPr="00E9673A" w:rsidRDefault="00061129">
      <w:pPr>
        <w:rPr>
          <w:lang w:val="en-US"/>
        </w:rPr>
      </w:pPr>
      <w:r w:rsidRPr="00E81CF8">
        <w:rPr>
          <w:noProof/>
          <w:lang w:eastAsia="fr-FR"/>
        </w:rPr>
        <w:drawing>
          <wp:inline distT="0" distB="0" distL="0" distR="0">
            <wp:extent cx="1666875" cy="857250"/>
            <wp:effectExtent l="0" t="0" r="0" b="0"/>
            <wp:docPr id="1" name="Image 1" descr="https://lagrange.oca.eu/images/LAGRANGE/Logo_Lagrange_transp_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agrange.oca.eu/images/LAGRANGE/Logo_Lagrange_transp_800.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604" b="15315"/>
                    <a:stretch/>
                  </pic:blipFill>
                  <pic:spPr bwMode="auto">
                    <a:xfrm>
                      <a:off x="0" y="0"/>
                      <a:ext cx="1666875" cy="857250"/>
                    </a:xfrm>
                    <a:prstGeom prst="rect">
                      <a:avLst/>
                    </a:prstGeom>
                    <a:noFill/>
                    <a:ln>
                      <a:noFill/>
                    </a:ln>
                    <a:extLst>
                      <a:ext uri="{53640926-AAD7-44D8-BBD7-CCE9431645EC}">
                        <a14:shadowObscured xmlns:a14="http://schemas.microsoft.com/office/drawing/2010/main"/>
                      </a:ext>
                    </a:extLst>
                  </pic:spPr>
                </pic:pic>
              </a:graphicData>
            </a:graphic>
          </wp:inline>
        </w:drawing>
      </w:r>
      <w:r w:rsidR="00274D52" w:rsidRPr="00E9673A">
        <w:rPr>
          <w:lang w:val="en-US"/>
        </w:rPr>
        <w:tab/>
      </w:r>
      <w:r w:rsidR="00274D52" w:rsidRPr="00E9673A">
        <w:rPr>
          <w:lang w:val="en-US"/>
        </w:rPr>
        <w:tab/>
      </w:r>
      <w:r w:rsidR="00274D52" w:rsidRPr="00E9673A">
        <w:rPr>
          <w:lang w:val="en-US"/>
        </w:rPr>
        <w:tab/>
      </w:r>
      <w:r w:rsidR="00DD79C5" w:rsidRPr="00E9673A">
        <w:rPr>
          <w:noProof/>
          <w:lang w:val="en-US"/>
        </w:rPr>
        <w:t xml:space="preserve">       </w:t>
      </w:r>
      <w:r w:rsidR="00DD79C5" w:rsidRPr="00E9673A">
        <w:rPr>
          <w:noProof/>
          <w:lang w:val="en-US"/>
        </w:rPr>
        <w:tab/>
      </w:r>
      <w:r w:rsidR="00C36F72" w:rsidRPr="00E9673A">
        <w:rPr>
          <w:lang w:val="en-US"/>
        </w:rPr>
        <w:tab/>
      </w:r>
      <w:r w:rsidR="00C36F72" w:rsidRPr="00E9673A">
        <w:rPr>
          <w:lang w:val="en-US"/>
        </w:rPr>
        <w:tab/>
      </w:r>
      <w:r w:rsidR="00274D52" w:rsidRPr="00E9673A">
        <w:rPr>
          <w:lang w:val="en-US"/>
        </w:rPr>
        <w:tab/>
      </w:r>
      <w:r w:rsidR="007839E3">
        <w:rPr>
          <w:noProof/>
          <w:lang w:eastAsia="fr-FR"/>
        </w:rPr>
        <w:drawing>
          <wp:inline distT="0" distB="0" distL="0" distR="0" wp14:anchorId="4CABFDEB" wp14:editId="4F92231B">
            <wp:extent cx="855227" cy="845185"/>
            <wp:effectExtent l="0" t="0" r="2540" b="0"/>
            <wp:docPr id="5" name="Image 5" descr="Résultat de recherche d'images pour &quot;logo chara arra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logo chara array&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8479" cy="878047"/>
                    </a:xfrm>
                    <a:prstGeom prst="rect">
                      <a:avLst/>
                    </a:prstGeom>
                    <a:noFill/>
                    <a:ln>
                      <a:noFill/>
                    </a:ln>
                  </pic:spPr>
                </pic:pic>
              </a:graphicData>
            </a:graphic>
          </wp:inline>
        </w:drawing>
      </w:r>
    </w:p>
    <w:p w:rsidR="00061129" w:rsidRPr="00E9673A" w:rsidRDefault="00061129">
      <w:pPr>
        <w:rPr>
          <w:lang w:val="en-US"/>
        </w:rPr>
      </w:pPr>
    </w:p>
    <w:p w:rsidR="00061129" w:rsidRPr="00E9673A" w:rsidRDefault="00061129">
      <w:pPr>
        <w:rPr>
          <w:lang w:val="en-US"/>
        </w:rPr>
      </w:pPr>
    </w:p>
    <w:p w:rsidR="00061129" w:rsidRPr="00E9673A" w:rsidRDefault="00061129">
      <w:pPr>
        <w:rPr>
          <w:lang w:val="en-US"/>
        </w:rPr>
      </w:pPr>
    </w:p>
    <w:p w:rsidR="00061129" w:rsidRPr="00E9673A" w:rsidRDefault="00061129">
      <w:pPr>
        <w:rPr>
          <w:lang w:val="en-US"/>
        </w:rPr>
      </w:pPr>
    </w:p>
    <w:p w:rsidR="00061129" w:rsidRPr="00E9673A" w:rsidRDefault="00061129">
      <w:pPr>
        <w:rPr>
          <w:lang w:val="en-US"/>
        </w:rPr>
      </w:pPr>
    </w:p>
    <w:p w:rsidR="00061129" w:rsidRPr="00E9673A" w:rsidRDefault="00061129">
      <w:pPr>
        <w:rPr>
          <w:lang w:val="en-US"/>
        </w:rPr>
      </w:pPr>
    </w:p>
    <w:p w:rsidR="00061129" w:rsidRPr="00E9673A" w:rsidRDefault="00061129">
      <w:pPr>
        <w:rPr>
          <w:lang w:val="en-US"/>
        </w:rPr>
      </w:pPr>
    </w:p>
    <w:p w:rsidR="00061129" w:rsidRPr="00E9673A" w:rsidRDefault="00061129">
      <w:pPr>
        <w:rPr>
          <w:lang w:val="en-US"/>
        </w:rPr>
      </w:pPr>
    </w:p>
    <w:p w:rsidR="00061129" w:rsidRPr="00E9673A" w:rsidRDefault="00061129" w:rsidP="00061129">
      <w:pPr>
        <w:jc w:val="center"/>
        <w:rPr>
          <w:rFonts w:ascii="Times New Roman" w:hAnsi="Times New Roman" w:cs="Times New Roman"/>
          <w:b/>
          <w:sz w:val="56"/>
          <w:szCs w:val="56"/>
          <w:lang w:val="en-US"/>
        </w:rPr>
      </w:pPr>
      <w:r w:rsidRPr="00E9673A">
        <w:rPr>
          <w:rFonts w:ascii="Times New Roman" w:hAnsi="Times New Roman" w:cs="Times New Roman"/>
          <w:b/>
          <w:sz w:val="56"/>
          <w:szCs w:val="56"/>
          <w:lang w:val="en-US"/>
        </w:rPr>
        <w:t>SPICA</w:t>
      </w:r>
      <w:r w:rsidR="004D3383" w:rsidRPr="00E9673A">
        <w:rPr>
          <w:rFonts w:ascii="Times New Roman" w:hAnsi="Times New Roman" w:cs="Times New Roman"/>
          <w:b/>
          <w:sz w:val="56"/>
          <w:szCs w:val="56"/>
          <w:lang w:val="en-US"/>
        </w:rPr>
        <w:t>-VIS</w:t>
      </w:r>
    </w:p>
    <w:p w:rsidR="00061129" w:rsidRPr="00E9673A" w:rsidRDefault="003C239B" w:rsidP="00061129">
      <w:pPr>
        <w:jc w:val="center"/>
        <w:rPr>
          <w:rFonts w:ascii="Times New Roman" w:hAnsi="Times New Roman" w:cs="Times New Roman"/>
          <w:b/>
          <w:sz w:val="40"/>
          <w:szCs w:val="40"/>
          <w:lang w:val="en-US"/>
        </w:rPr>
      </w:pPr>
      <w:r>
        <w:rPr>
          <w:rFonts w:ascii="Times New Roman" w:hAnsi="Times New Roman" w:cs="Times New Roman"/>
          <w:b/>
          <w:sz w:val="40"/>
          <w:szCs w:val="40"/>
          <w:lang w:val="en-US"/>
        </w:rPr>
        <w:t>Data Flow and Data Reduction Software</w:t>
      </w:r>
    </w:p>
    <w:p w:rsidR="00DD2AC0" w:rsidRPr="00E9673A" w:rsidRDefault="00DD2AC0" w:rsidP="00061129">
      <w:pPr>
        <w:jc w:val="center"/>
        <w:rPr>
          <w:rFonts w:ascii="Times New Roman" w:hAnsi="Times New Roman" w:cs="Times New Roman"/>
          <w:b/>
          <w:sz w:val="40"/>
          <w:szCs w:val="40"/>
          <w:lang w:val="en-US"/>
        </w:rPr>
      </w:pPr>
    </w:p>
    <w:p w:rsidR="00061129" w:rsidRPr="007D015C" w:rsidRDefault="00DD2AC0" w:rsidP="00061129">
      <w:pPr>
        <w:jc w:val="center"/>
        <w:rPr>
          <w:sz w:val="24"/>
          <w:szCs w:val="24"/>
          <w:lang w:val="en-US"/>
        </w:rPr>
      </w:pPr>
      <w:r w:rsidRPr="007D015C">
        <w:rPr>
          <w:sz w:val="24"/>
          <w:szCs w:val="24"/>
          <w:lang w:val="en-US"/>
        </w:rPr>
        <w:t xml:space="preserve">Authors: </w:t>
      </w:r>
      <w:r w:rsidRPr="00DD2AC0">
        <w:rPr>
          <w:sz w:val="24"/>
          <w:szCs w:val="24"/>
          <w:lang w:val="en-US"/>
        </w:rPr>
        <w:fldChar w:fldCharType="begin"/>
      </w:r>
      <w:r w:rsidRPr="007D015C">
        <w:rPr>
          <w:sz w:val="24"/>
          <w:szCs w:val="24"/>
          <w:lang w:val="en-US"/>
        </w:rPr>
        <w:instrText xml:space="preserve"> DOCPROPERTY  DocAuthors  \* MERGEFORMAT </w:instrText>
      </w:r>
      <w:r w:rsidRPr="00DD2AC0">
        <w:rPr>
          <w:sz w:val="24"/>
          <w:szCs w:val="24"/>
          <w:lang w:val="en-US"/>
        </w:rPr>
        <w:fldChar w:fldCharType="separate"/>
      </w:r>
      <w:r w:rsidR="003C239B">
        <w:rPr>
          <w:sz w:val="24"/>
          <w:szCs w:val="24"/>
          <w:lang w:val="en-US"/>
        </w:rPr>
        <w:t>Philippe Berio and Denis Mourard</w:t>
      </w:r>
      <w:r w:rsidRPr="00DD2AC0">
        <w:rPr>
          <w:sz w:val="24"/>
          <w:szCs w:val="24"/>
          <w:lang w:val="en-US"/>
        </w:rPr>
        <w:fldChar w:fldCharType="end"/>
      </w:r>
    </w:p>
    <w:p w:rsidR="00DD2AC0" w:rsidRPr="007D015C" w:rsidRDefault="00DD2AC0" w:rsidP="00061129">
      <w:pPr>
        <w:jc w:val="center"/>
        <w:rPr>
          <w:sz w:val="24"/>
          <w:szCs w:val="24"/>
          <w:lang w:val="en-US"/>
        </w:rPr>
      </w:pPr>
    </w:p>
    <w:p w:rsidR="00061129" w:rsidRPr="00DD2AC0" w:rsidRDefault="005B650C" w:rsidP="00061129">
      <w:pPr>
        <w:jc w:val="center"/>
        <w:rPr>
          <w:sz w:val="24"/>
          <w:szCs w:val="24"/>
          <w:lang w:val="en-US"/>
        </w:rPr>
      </w:pPr>
      <w:r w:rsidRPr="00DD2AC0">
        <w:rPr>
          <w:sz w:val="24"/>
          <w:szCs w:val="24"/>
          <w:lang w:val="en-US"/>
        </w:rPr>
        <w:t xml:space="preserve">Doc. No. : </w:t>
      </w:r>
      <w:r w:rsidR="004D3383" w:rsidRPr="00DD2AC0">
        <w:rPr>
          <w:sz w:val="24"/>
          <w:szCs w:val="24"/>
          <w:lang w:val="en-US"/>
        </w:rPr>
        <w:fldChar w:fldCharType="begin"/>
      </w:r>
      <w:r w:rsidR="004D3383" w:rsidRPr="00DD2AC0">
        <w:rPr>
          <w:sz w:val="24"/>
          <w:szCs w:val="24"/>
          <w:lang w:val="en-US"/>
        </w:rPr>
        <w:instrText xml:space="preserve"> DOCPROPERTY  DocNumber  \* MERGEFORMAT </w:instrText>
      </w:r>
      <w:r w:rsidR="004D3383" w:rsidRPr="00DD2AC0">
        <w:rPr>
          <w:sz w:val="24"/>
          <w:szCs w:val="24"/>
          <w:lang w:val="en-US"/>
        </w:rPr>
        <w:fldChar w:fldCharType="separate"/>
      </w:r>
      <w:r w:rsidR="003C239B">
        <w:rPr>
          <w:sz w:val="24"/>
          <w:szCs w:val="24"/>
          <w:lang w:val="en-US"/>
        </w:rPr>
        <w:t>SPICA-VIS-0006</w:t>
      </w:r>
      <w:r w:rsidR="004D3383" w:rsidRPr="00DD2AC0">
        <w:rPr>
          <w:sz w:val="24"/>
          <w:szCs w:val="24"/>
          <w:lang w:val="en-US"/>
        </w:rPr>
        <w:fldChar w:fldCharType="end"/>
      </w:r>
    </w:p>
    <w:p w:rsidR="00061129" w:rsidRPr="00DD2AC0" w:rsidRDefault="00061129" w:rsidP="00061129">
      <w:pPr>
        <w:jc w:val="center"/>
        <w:rPr>
          <w:sz w:val="24"/>
          <w:szCs w:val="24"/>
          <w:lang w:val="en-US"/>
        </w:rPr>
      </w:pPr>
    </w:p>
    <w:p w:rsidR="00061129" w:rsidRPr="00DD2AC0" w:rsidRDefault="00824010" w:rsidP="002C5520">
      <w:pPr>
        <w:jc w:val="center"/>
        <w:rPr>
          <w:sz w:val="24"/>
          <w:szCs w:val="24"/>
          <w:lang w:val="en-US"/>
        </w:rPr>
      </w:pPr>
      <w:r w:rsidRPr="00DD2AC0">
        <w:rPr>
          <w:sz w:val="24"/>
          <w:szCs w:val="24"/>
          <w:lang w:val="en-US"/>
        </w:rPr>
        <w:t xml:space="preserve">Issue: </w:t>
      </w:r>
      <w:r w:rsidR="006C42C2">
        <w:rPr>
          <w:sz w:val="24"/>
          <w:szCs w:val="24"/>
          <w:lang w:val="en-US"/>
        </w:rPr>
        <w:t>2</w:t>
      </w:r>
    </w:p>
    <w:p w:rsidR="00061129" w:rsidRPr="00DD2AC0" w:rsidRDefault="00061129" w:rsidP="00061129">
      <w:pPr>
        <w:jc w:val="center"/>
        <w:rPr>
          <w:sz w:val="24"/>
          <w:szCs w:val="24"/>
          <w:lang w:val="en-US"/>
        </w:rPr>
      </w:pPr>
    </w:p>
    <w:p w:rsidR="00DD79C5" w:rsidRPr="00DD2AC0" w:rsidRDefault="0018455A" w:rsidP="00C024B7">
      <w:pPr>
        <w:jc w:val="center"/>
        <w:rPr>
          <w:sz w:val="24"/>
          <w:szCs w:val="24"/>
          <w:lang w:val="en-US"/>
        </w:rPr>
      </w:pPr>
      <w:r w:rsidRPr="00DD2AC0">
        <w:rPr>
          <w:sz w:val="24"/>
          <w:szCs w:val="24"/>
          <w:lang w:val="en-US"/>
        </w:rPr>
        <w:t xml:space="preserve">Date: </w:t>
      </w:r>
      <w:r w:rsidR="00DD79C5" w:rsidRPr="00DD2AC0">
        <w:rPr>
          <w:sz w:val="24"/>
          <w:szCs w:val="24"/>
          <w:lang w:val="en-US"/>
        </w:rPr>
        <w:fldChar w:fldCharType="begin"/>
      </w:r>
      <w:r w:rsidR="00DD79C5" w:rsidRPr="00DD2AC0">
        <w:rPr>
          <w:sz w:val="24"/>
          <w:szCs w:val="24"/>
          <w:lang w:val="en-US"/>
        </w:rPr>
        <w:instrText xml:space="preserve"> DOCPROPERTY  IssueDate  \* MERGEFORMAT </w:instrText>
      </w:r>
      <w:r w:rsidR="00DD79C5" w:rsidRPr="00DD2AC0">
        <w:rPr>
          <w:sz w:val="24"/>
          <w:szCs w:val="24"/>
          <w:lang w:val="en-US"/>
        </w:rPr>
        <w:fldChar w:fldCharType="separate"/>
      </w:r>
      <w:r w:rsidR="00830A1B">
        <w:rPr>
          <w:sz w:val="24"/>
          <w:szCs w:val="24"/>
          <w:lang w:val="en-US"/>
        </w:rPr>
        <w:t>10/07/2020</w:t>
      </w:r>
      <w:r w:rsidR="00DD79C5" w:rsidRPr="00DD2AC0">
        <w:rPr>
          <w:sz w:val="24"/>
          <w:szCs w:val="24"/>
          <w:lang w:val="en-US"/>
        </w:rPr>
        <w:fldChar w:fldCharType="end"/>
      </w:r>
    </w:p>
    <w:p w:rsidR="00D97F23" w:rsidRPr="00E81CF8" w:rsidRDefault="005C7DE0" w:rsidP="00C024B7">
      <w:pPr>
        <w:jc w:val="center"/>
        <w:rPr>
          <w:sz w:val="20"/>
          <w:szCs w:val="20"/>
          <w:lang w:val="en-US"/>
        </w:rPr>
      </w:pPr>
      <w:r>
        <w:rPr>
          <w:sz w:val="20"/>
          <w:szCs w:val="20"/>
          <w:lang w:val="en-US"/>
        </w:rPr>
        <w:fldChar w:fldCharType="begin"/>
      </w:r>
      <w:r>
        <w:rPr>
          <w:sz w:val="20"/>
          <w:szCs w:val="20"/>
          <w:lang w:val="en-US"/>
        </w:rPr>
        <w:instrText xml:space="preserve"> AUTHOR  \* Upper  \* MERGEFORMAT </w:instrText>
      </w:r>
      <w:r>
        <w:rPr>
          <w:sz w:val="20"/>
          <w:szCs w:val="20"/>
          <w:lang w:val="en-US"/>
        </w:rPr>
        <w:fldChar w:fldCharType="end"/>
      </w:r>
    </w:p>
    <w:p w:rsidR="00D97F23" w:rsidRPr="00E81CF8" w:rsidRDefault="00D97F23">
      <w:pPr>
        <w:rPr>
          <w:sz w:val="20"/>
          <w:szCs w:val="20"/>
          <w:lang w:val="en-US"/>
        </w:rPr>
      </w:pPr>
      <w:r w:rsidRPr="00E81CF8">
        <w:rPr>
          <w:sz w:val="20"/>
          <w:szCs w:val="20"/>
          <w:lang w:val="en-US"/>
        </w:rPr>
        <w:br w:type="page"/>
      </w:r>
      <w:r w:rsidR="00B44E61">
        <w:rPr>
          <w:sz w:val="20"/>
          <w:szCs w:val="20"/>
          <w:lang w:val="en-US"/>
        </w:rPr>
        <w:fldChar w:fldCharType="begin"/>
      </w:r>
      <w:r w:rsidR="00B44E61">
        <w:rPr>
          <w:sz w:val="20"/>
          <w:szCs w:val="20"/>
          <w:lang w:val="en-US"/>
        </w:rPr>
        <w:instrText xml:space="preserve"> DOCVARIABLE  Issue  \* MERGEFORMAT </w:instrText>
      </w:r>
      <w:r w:rsidR="00B44E61">
        <w:rPr>
          <w:sz w:val="20"/>
          <w:szCs w:val="20"/>
          <w:lang w:val="en-US"/>
        </w:rPr>
        <w:fldChar w:fldCharType="end"/>
      </w:r>
    </w:p>
    <w:p w:rsidR="00061129" w:rsidRPr="00E81CF8" w:rsidRDefault="00610E86" w:rsidP="00610E86">
      <w:pPr>
        <w:jc w:val="center"/>
        <w:rPr>
          <w:rFonts w:ascii="Times New Roman" w:hAnsi="Times New Roman" w:cs="Times New Roman"/>
          <w:b/>
          <w:sz w:val="24"/>
          <w:szCs w:val="24"/>
          <w:lang w:val="en-US"/>
        </w:rPr>
      </w:pPr>
      <w:r w:rsidRPr="00E81CF8">
        <w:rPr>
          <w:rFonts w:ascii="Times New Roman" w:hAnsi="Times New Roman" w:cs="Times New Roman"/>
          <w:b/>
          <w:sz w:val="24"/>
          <w:szCs w:val="24"/>
          <w:lang w:val="en-US"/>
        </w:rPr>
        <w:lastRenderedPageBreak/>
        <w:t>CHANGE RECORD</w:t>
      </w:r>
    </w:p>
    <w:tbl>
      <w:tblPr>
        <w:tblStyle w:val="Grilledutableau"/>
        <w:tblW w:w="0" w:type="auto"/>
        <w:tblLook w:val="04A0" w:firstRow="1" w:lastRow="0" w:firstColumn="1" w:lastColumn="0" w:noHBand="0" w:noVBand="1"/>
      </w:tblPr>
      <w:tblGrid>
        <w:gridCol w:w="1413"/>
        <w:gridCol w:w="1843"/>
        <w:gridCol w:w="1842"/>
        <w:gridCol w:w="3964"/>
      </w:tblGrid>
      <w:tr w:rsidR="00610E86" w:rsidRPr="00E81CF8" w:rsidTr="00610E86">
        <w:tc>
          <w:tcPr>
            <w:tcW w:w="1413" w:type="dxa"/>
          </w:tcPr>
          <w:p w:rsidR="00610E86" w:rsidRPr="00E81CF8" w:rsidRDefault="00610E86" w:rsidP="00610E86">
            <w:pPr>
              <w:jc w:val="center"/>
              <w:rPr>
                <w:rFonts w:ascii="Times New Roman" w:hAnsi="Times New Roman" w:cs="Times New Roman"/>
                <w:b/>
                <w:sz w:val="20"/>
                <w:szCs w:val="20"/>
                <w:lang w:val="en-US"/>
              </w:rPr>
            </w:pPr>
            <w:r w:rsidRPr="00E81CF8">
              <w:rPr>
                <w:rFonts w:ascii="Times New Roman" w:hAnsi="Times New Roman" w:cs="Times New Roman"/>
                <w:b/>
                <w:sz w:val="20"/>
                <w:szCs w:val="20"/>
                <w:lang w:val="en-US"/>
              </w:rPr>
              <w:t>ISSUE</w:t>
            </w:r>
          </w:p>
        </w:tc>
        <w:tc>
          <w:tcPr>
            <w:tcW w:w="1843" w:type="dxa"/>
          </w:tcPr>
          <w:p w:rsidR="00610E86" w:rsidRPr="00E81CF8" w:rsidRDefault="00610E86" w:rsidP="00610E86">
            <w:pPr>
              <w:jc w:val="center"/>
              <w:rPr>
                <w:rFonts w:ascii="Times New Roman" w:hAnsi="Times New Roman" w:cs="Times New Roman"/>
                <w:b/>
                <w:sz w:val="20"/>
                <w:szCs w:val="20"/>
                <w:lang w:val="en-US"/>
              </w:rPr>
            </w:pPr>
            <w:r w:rsidRPr="00E81CF8">
              <w:rPr>
                <w:rFonts w:ascii="Times New Roman" w:hAnsi="Times New Roman" w:cs="Times New Roman"/>
                <w:b/>
                <w:sz w:val="20"/>
                <w:szCs w:val="20"/>
                <w:lang w:val="en-US"/>
              </w:rPr>
              <w:t>DATE</w:t>
            </w:r>
          </w:p>
        </w:tc>
        <w:tc>
          <w:tcPr>
            <w:tcW w:w="1842" w:type="dxa"/>
          </w:tcPr>
          <w:p w:rsidR="00610E86" w:rsidRPr="00E81CF8" w:rsidRDefault="00610E86" w:rsidP="00610E86">
            <w:pPr>
              <w:jc w:val="center"/>
              <w:rPr>
                <w:rFonts w:ascii="Times New Roman" w:hAnsi="Times New Roman" w:cs="Times New Roman"/>
                <w:b/>
                <w:sz w:val="20"/>
                <w:szCs w:val="20"/>
                <w:lang w:val="en-US"/>
              </w:rPr>
            </w:pPr>
            <w:r w:rsidRPr="00E81CF8">
              <w:rPr>
                <w:rFonts w:ascii="Times New Roman" w:hAnsi="Times New Roman" w:cs="Times New Roman"/>
                <w:b/>
                <w:sz w:val="20"/>
                <w:szCs w:val="20"/>
                <w:lang w:val="en-US"/>
              </w:rPr>
              <w:t>SECTION</w:t>
            </w:r>
          </w:p>
        </w:tc>
        <w:tc>
          <w:tcPr>
            <w:tcW w:w="3964" w:type="dxa"/>
          </w:tcPr>
          <w:p w:rsidR="00610E86" w:rsidRPr="00E81CF8" w:rsidRDefault="00610E86" w:rsidP="00610E86">
            <w:pPr>
              <w:jc w:val="center"/>
              <w:rPr>
                <w:rFonts w:ascii="Times New Roman" w:hAnsi="Times New Roman" w:cs="Times New Roman"/>
                <w:b/>
                <w:sz w:val="20"/>
                <w:szCs w:val="20"/>
                <w:lang w:val="en-US"/>
              </w:rPr>
            </w:pPr>
            <w:r w:rsidRPr="00E81CF8">
              <w:rPr>
                <w:rFonts w:ascii="Times New Roman" w:hAnsi="Times New Roman" w:cs="Times New Roman"/>
                <w:b/>
                <w:sz w:val="20"/>
                <w:szCs w:val="20"/>
                <w:lang w:val="en-US"/>
              </w:rPr>
              <w:t>COMMENTS</w:t>
            </w:r>
          </w:p>
        </w:tc>
      </w:tr>
      <w:tr w:rsidR="00610E86" w:rsidRPr="00E81CF8" w:rsidTr="00610E86">
        <w:tc>
          <w:tcPr>
            <w:tcW w:w="1413" w:type="dxa"/>
          </w:tcPr>
          <w:p w:rsidR="00610E86" w:rsidRPr="00E81CF8" w:rsidRDefault="00610E86" w:rsidP="00610E86">
            <w:pPr>
              <w:jc w:val="center"/>
              <w:rPr>
                <w:rFonts w:ascii="Times New Roman" w:hAnsi="Times New Roman" w:cs="Times New Roman"/>
                <w:sz w:val="20"/>
                <w:szCs w:val="20"/>
                <w:lang w:val="en-US"/>
              </w:rPr>
            </w:pPr>
            <w:r w:rsidRPr="00E81CF8">
              <w:rPr>
                <w:rFonts w:ascii="Times New Roman" w:hAnsi="Times New Roman" w:cs="Times New Roman"/>
                <w:sz w:val="20"/>
                <w:szCs w:val="20"/>
                <w:lang w:val="en-US"/>
              </w:rPr>
              <w:t>1</w:t>
            </w:r>
          </w:p>
        </w:tc>
        <w:tc>
          <w:tcPr>
            <w:tcW w:w="1843" w:type="dxa"/>
          </w:tcPr>
          <w:p w:rsidR="00610E86" w:rsidRPr="00E81CF8" w:rsidRDefault="00CD42D0" w:rsidP="00CD42D0">
            <w:pPr>
              <w:jc w:val="center"/>
              <w:rPr>
                <w:rFonts w:ascii="Times New Roman" w:hAnsi="Times New Roman" w:cs="Times New Roman"/>
                <w:sz w:val="20"/>
                <w:szCs w:val="20"/>
                <w:lang w:val="en-US"/>
              </w:rPr>
            </w:pPr>
            <w:r>
              <w:t>09</w:t>
            </w:r>
            <w:r w:rsidR="00A63DE8">
              <w:t>/0</w:t>
            </w:r>
            <w:r>
              <w:t>3</w:t>
            </w:r>
            <w:r w:rsidR="00B44E61">
              <w:t>/20</w:t>
            </w:r>
            <w:r>
              <w:t>20</w:t>
            </w:r>
          </w:p>
        </w:tc>
        <w:tc>
          <w:tcPr>
            <w:tcW w:w="1842" w:type="dxa"/>
          </w:tcPr>
          <w:p w:rsidR="00610E86" w:rsidRPr="00E81CF8" w:rsidRDefault="00610E86" w:rsidP="00610E86">
            <w:pPr>
              <w:jc w:val="center"/>
              <w:rPr>
                <w:rFonts w:ascii="Times New Roman" w:hAnsi="Times New Roman" w:cs="Times New Roman"/>
                <w:sz w:val="20"/>
                <w:szCs w:val="20"/>
                <w:lang w:val="en-US"/>
              </w:rPr>
            </w:pPr>
            <w:r w:rsidRPr="00E81CF8">
              <w:rPr>
                <w:rFonts w:ascii="Times New Roman" w:hAnsi="Times New Roman" w:cs="Times New Roman"/>
                <w:sz w:val="20"/>
                <w:szCs w:val="20"/>
                <w:lang w:val="en-US"/>
              </w:rPr>
              <w:t>All</w:t>
            </w:r>
          </w:p>
        </w:tc>
        <w:tc>
          <w:tcPr>
            <w:tcW w:w="3964" w:type="dxa"/>
          </w:tcPr>
          <w:p w:rsidR="005172B8" w:rsidRPr="00E81CF8" w:rsidRDefault="00CD42D0" w:rsidP="00610E86">
            <w:pPr>
              <w:rPr>
                <w:rFonts w:ascii="Times New Roman" w:hAnsi="Times New Roman" w:cs="Times New Roman"/>
                <w:sz w:val="20"/>
                <w:szCs w:val="20"/>
                <w:lang w:val="en-US"/>
              </w:rPr>
            </w:pPr>
            <w:r>
              <w:rPr>
                <w:rFonts w:ascii="Times New Roman" w:hAnsi="Times New Roman" w:cs="Times New Roman"/>
                <w:sz w:val="20"/>
                <w:szCs w:val="20"/>
                <w:lang w:val="en-US"/>
              </w:rPr>
              <w:t xml:space="preserve">DM: </w:t>
            </w:r>
            <w:r w:rsidR="005172B8">
              <w:rPr>
                <w:rFonts w:ascii="Times New Roman" w:hAnsi="Times New Roman" w:cs="Times New Roman"/>
                <w:sz w:val="20"/>
                <w:szCs w:val="20"/>
                <w:lang w:val="en-US"/>
              </w:rPr>
              <w:t>creation</w:t>
            </w:r>
          </w:p>
        </w:tc>
      </w:tr>
      <w:tr w:rsidR="005172B8" w:rsidRPr="00E81CF8" w:rsidTr="00610E86">
        <w:tc>
          <w:tcPr>
            <w:tcW w:w="1413" w:type="dxa"/>
          </w:tcPr>
          <w:p w:rsidR="005172B8" w:rsidRPr="00E81CF8" w:rsidRDefault="005172B8"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1843" w:type="dxa"/>
          </w:tcPr>
          <w:p w:rsidR="005172B8" w:rsidRDefault="005172B8" w:rsidP="00CD42D0">
            <w:pPr>
              <w:jc w:val="center"/>
            </w:pPr>
            <w:r>
              <w:t>18/03/2020</w:t>
            </w:r>
          </w:p>
        </w:tc>
        <w:tc>
          <w:tcPr>
            <w:tcW w:w="1842" w:type="dxa"/>
          </w:tcPr>
          <w:p w:rsidR="005172B8" w:rsidRPr="00E81CF8" w:rsidRDefault="005172B8"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7.1</w:t>
            </w:r>
          </w:p>
        </w:tc>
        <w:tc>
          <w:tcPr>
            <w:tcW w:w="3964" w:type="dxa"/>
          </w:tcPr>
          <w:p w:rsidR="005172B8" w:rsidRDefault="005172B8" w:rsidP="00610E86">
            <w:pPr>
              <w:rPr>
                <w:rFonts w:ascii="Times New Roman" w:hAnsi="Times New Roman" w:cs="Times New Roman"/>
                <w:sz w:val="20"/>
                <w:szCs w:val="20"/>
                <w:lang w:val="en-US"/>
              </w:rPr>
            </w:pPr>
            <w:r>
              <w:rPr>
                <w:rFonts w:ascii="Times New Roman" w:hAnsi="Times New Roman" w:cs="Times New Roman"/>
                <w:sz w:val="20"/>
                <w:szCs w:val="20"/>
                <w:lang w:val="en-US"/>
              </w:rPr>
              <w:t>PBE: Pipeline description</w:t>
            </w:r>
          </w:p>
        </w:tc>
      </w:tr>
      <w:tr w:rsidR="006C42C2" w:rsidRPr="00830A1B" w:rsidTr="00610E86">
        <w:tc>
          <w:tcPr>
            <w:tcW w:w="1413" w:type="dxa"/>
          </w:tcPr>
          <w:p w:rsidR="006C42C2" w:rsidRDefault="006C42C2"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1843" w:type="dxa"/>
          </w:tcPr>
          <w:p w:rsidR="006C42C2" w:rsidRDefault="006C42C2" w:rsidP="00CD42D0">
            <w:pPr>
              <w:jc w:val="center"/>
            </w:pPr>
            <w:r>
              <w:t>30/06/2020</w:t>
            </w:r>
          </w:p>
        </w:tc>
        <w:tc>
          <w:tcPr>
            <w:tcW w:w="1842" w:type="dxa"/>
          </w:tcPr>
          <w:p w:rsidR="006C42C2" w:rsidRDefault="006C42C2" w:rsidP="00610E86">
            <w:pPr>
              <w:jc w:val="center"/>
              <w:rPr>
                <w:rFonts w:ascii="Times New Roman" w:hAnsi="Times New Roman" w:cs="Times New Roman"/>
                <w:sz w:val="20"/>
                <w:szCs w:val="20"/>
                <w:lang w:val="en-US"/>
              </w:rPr>
            </w:pPr>
            <w:r>
              <w:rPr>
                <w:rFonts w:ascii="Times New Roman" w:hAnsi="Times New Roman" w:cs="Times New Roman"/>
                <w:sz w:val="20"/>
                <w:szCs w:val="20"/>
                <w:lang w:val="en-US"/>
              </w:rPr>
              <w:t>All</w:t>
            </w:r>
          </w:p>
        </w:tc>
        <w:tc>
          <w:tcPr>
            <w:tcW w:w="3964" w:type="dxa"/>
          </w:tcPr>
          <w:p w:rsidR="006C42C2" w:rsidRDefault="006C42C2" w:rsidP="00610E86">
            <w:pPr>
              <w:rPr>
                <w:rFonts w:ascii="Times New Roman" w:hAnsi="Times New Roman" w:cs="Times New Roman"/>
                <w:sz w:val="20"/>
                <w:szCs w:val="20"/>
                <w:lang w:val="en-US"/>
              </w:rPr>
            </w:pPr>
            <w:r>
              <w:rPr>
                <w:rFonts w:ascii="Times New Roman" w:hAnsi="Times New Roman" w:cs="Times New Roman"/>
                <w:sz w:val="20"/>
                <w:szCs w:val="20"/>
                <w:lang w:val="en-US"/>
              </w:rPr>
              <w:t>PBE, DMO: ready for Design Review</w:t>
            </w:r>
          </w:p>
        </w:tc>
      </w:tr>
    </w:tbl>
    <w:p w:rsidR="00610E86" w:rsidRPr="00E81CF8" w:rsidRDefault="00610E86" w:rsidP="00610E86">
      <w:pPr>
        <w:jc w:val="center"/>
        <w:rPr>
          <w:rFonts w:ascii="Times New Roman" w:hAnsi="Times New Roman" w:cs="Times New Roman"/>
          <w:b/>
          <w:sz w:val="24"/>
          <w:szCs w:val="24"/>
          <w:lang w:val="en-US"/>
        </w:rPr>
      </w:pPr>
    </w:p>
    <w:p w:rsidR="00610E86" w:rsidRPr="00E81CF8" w:rsidRDefault="00610E86">
      <w:pPr>
        <w:rPr>
          <w:rFonts w:ascii="Times New Roman" w:hAnsi="Times New Roman" w:cs="Times New Roman"/>
          <w:b/>
          <w:sz w:val="24"/>
          <w:szCs w:val="24"/>
          <w:lang w:val="en-US"/>
        </w:rPr>
      </w:pPr>
      <w:r w:rsidRPr="00E81CF8">
        <w:rPr>
          <w:rFonts w:ascii="Times New Roman" w:hAnsi="Times New Roman" w:cs="Times New Roman"/>
          <w:b/>
          <w:sz w:val="24"/>
          <w:szCs w:val="24"/>
          <w:lang w:val="en-US"/>
        </w:rPr>
        <w:br w:type="page"/>
      </w:r>
    </w:p>
    <w:sdt>
      <w:sdtPr>
        <w:rPr>
          <w:rFonts w:asciiTheme="minorHAnsi" w:eastAsiaTheme="minorHAnsi" w:hAnsiTheme="minorHAnsi" w:cstheme="minorBidi"/>
          <w:color w:val="auto"/>
          <w:sz w:val="22"/>
          <w:szCs w:val="22"/>
          <w:lang w:eastAsia="en-US"/>
        </w:rPr>
        <w:id w:val="1197356140"/>
        <w:docPartObj>
          <w:docPartGallery w:val="Table of Contents"/>
          <w:docPartUnique/>
        </w:docPartObj>
      </w:sdtPr>
      <w:sdtEndPr>
        <w:rPr>
          <w:b/>
          <w:bCs/>
        </w:rPr>
      </w:sdtEndPr>
      <w:sdtContent>
        <w:p w:rsidR="00E81CF8" w:rsidRDefault="00E81CF8">
          <w:pPr>
            <w:pStyle w:val="En-ttedetabledesmatires"/>
          </w:pPr>
          <w:r>
            <w:t>Table of Contents</w:t>
          </w:r>
        </w:p>
        <w:p w:rsidR="00C65BE7" w:rsidRDefault="00E81CF8">
          <w:pPr>
            <w:pStyle w:val="TM1"/>
            <w:tabs>
              <w:tab w:val="left" w:pos="440"/>
            </w:tabs>
            <w:rPr>
              <w:rFonts w:eastAsiaTheme="minorEastAsia"/>
              <w:noProof/>
              <w:lang w:eastAsia="fr-FR"/>
            </w:rPr>
          </w:pPr>
          <w:r>
            <w:fldChar w:fldCharType="begin"/>
          </w:r>
          <w:r>
            <w:instrText xml:space="preserve"> TOC \o "1-3" \h \z \u </w:instrText>
          </w:r>
          <w:r>
            <w:fldChar w:fldCharType="separate"/>
          </w:r>
          <w:hyperlink w:anchor="_Toc44398373" w:history="1">
            <w:r w:rsidR="00C65BE7" w:rsidRPr="00BB1BEE">
              <w:rPr>
                <w:rStyle w:val="Lienhypertexte"/>
                <w:noProof/>
                <w:lang w:val="en-US"/>
              </w:rPr>
              <w:t>1.</w:t>
            </w:r>
            <w:r w:rsidR="00C65BE7">
              <w:rPr>
                <w:rFonts w:eastAsiaTheme="minorEastAsia"/>
                <w:noProof/>
                <w:lang w:eastAsia="fr-FR"/>
              </w:rPr>
              <w:tab/>
            </w:r>
            <w:r w:rsidR="00C65BE7" w:rsidRPr="00BB1BEE">
              <w:rPr>
                <w:rStyle w:val="Lienhypertexte"/>
                <w:noProof/>
                <w:lang w:val="en-US"/>
              </w:rPr>
              <w:t>Scope</w:t>
            </w:r>
            <w:r w:rsidR="00C65BE7">
              <w:rPr>
                <w:noProof/>
                <w:webHidden/>
              </w:rPr>
              <w:tab/>
            </w:r>
            <w:r w:rsidR="00C65BE7">
              <w:rPr>
                <w:noProof/>
                <w:webHidden/>
              </w:rPr>
              <w:fldChar w:fldCharType="begin"/>
            </w:r>
            <w:r w:rsidR="00C65BE7">
              <w:rPr>
                <w:noProof/>
                <w:webHidden/>
              </w:rPr>
              <w:instrText xml:space="preserve"> PAGEREF _Toc44398373 \h </w:instrText>
            </w:r>
            <w:r w:rsidR="00C65BE7">
              <w:rPr>
                <w:noProof/>
                <w:webHidden/>
              </w:rPr>
            </w:r>
            <w:r w:rsidR="00C65BE7">
              <w:rPr>
                <w:noProof/>
                <w:webHidden/>
              </w:rPr>
              <w:fldChar w:fldCharType="separate"/>
            </w:r>
            <w:r w:rsidR="00C65BE7">
              <w:rPr>
                <w:noProof/>
                <w:webHidden/>
              </w:rPr>
              <w:t>4</w:t>
            </w:r>
            <w:r w:rsidR="00C65BE7">
              <w:rPr>
                <w:noProof/>
                <w:webHidden/>
              </w:rPr>
              <w:fldChar w:fldCharType="end"/>
            </w:r>
          </w:hyperlink>
        </w:p>
        <w:p w:rsidR="00C65BE7" w:rsidRDefault="00540BAB">
          <w:pPr>
            <w:pStyle w:val="TM1"/>
            <w:tabs>
              <w:tab w:val="left" w:pos="440"/>
            </w:tabs>
            <w:rPr>
              <w:rFonts w:eastAsiaTheme="minorEastAsia"/>
              <w:noProof/>
              <w:lang w:eastAsia="fr-FR"/>
            </w:rPr>
          </w:pPr>
          <w:hyperlink w:anchor="_Toc44398374" w:history="1">
            <w:r w:rsidR="00C65BE7" w:rsidRPr="00BB1BEE">
              <w:rPr>
                <w:rStyle w:val="Lienhypertexte"/>
                <w:noProof/>
                <w:lang w:val="en-US"/>
              </w:rPr>
              <w:t>2.</w:t>
            </w:r>
            <w:r w:rsidR="00C65BE7">
              <w:rPr>
                <w:rFonts w:eastAsiaTheme="minorEastAsia"/>
                <w:noProof/>
                <w:lang w:eastAsia="fr-FR"/>
              </w:rPr>
              <w:tab/>
            </w:r>
            <w:r w:rsidR="00C65BE7" w:rsidRPr="00BB1BEE">
              <w:rPr>
                <w:rStyle w:val="Lienhypertexte"/>
                <w:noProof/>
                <w:lang w:val="en-US"/>
              </w:rPr>
              <w:t>Introduction</w:t>
            </w:r>
            <w:r w:rsidR="00C65BE7">
              <w:rPr>
                <w:noProof/>
                <w:webHidden/>
              </w:rPr>
              <w:tab/>
            </w:r>
            <w:r w:rsidR="00C65BE7">
              <w:rPr>
                <w:noProof/>
                <w:webHidden/>
              </w:rPr>
              <w:fldChar w:fldCharType="begin"/>
            </w:r>
            <w:r w:rsidR="00C65BE7">
              <w:rPr>
                <w:noProof/>
                <w:webHidden/>
              </w:rPr>
              <w:instrText xml:space="preserve"> PAGEREF _Toc44398374 \h </w:instrText>
            </w:r>
            <w:r w:rsidR="00C65BE7">
              <w:rPr>
                <w:noProof/>
                <w:webHidden/>
              </w:rPr>
            </w:r>
            <w:r w:rsidR="00C65BE7">
              <w:rPr>
                <w:noProof/>
                <w:webHidden/>
              </w:rPr>
              <w:fldChar w:fldCharType="separate"/>
            </w:r>
            <w:r w:rsidR="00C65BE7">
              <w:rPr>
                <w:noProof/>
                <w:webHidden/>
              </w:rPr>
              <w:t>4</w:t>
            </w:r>
            <w:r w:rsidR="00C65BE7">
              <w:rPr>
                <w:noProof/>
                <w:webHidden/>
              </w:rPr>
              <w:fldChar w:fldCharType="end"/>
            </w:r>
          </w:hyperlink>
        </w:p>
        <w:p w:rsidR="00C65BE7" w:rsidRDefault="00540BAB">
          <w:pPr>
            <w:pStyle w:val="TM1"/>
            <w:tabs>
              <w:tab w:val="left" w:pos="440"/>
            </w:tabs>
            <w:rPr>
              <w:rFonts w:eastAsiaTheme="minorEastAsia"/>
              <w:noProof/>
              <w:lang w:eastAsia="fr-FR"/>
            </w:rPr>
          </w:pPr>
          <w:hyperlink w:anchor="_Toc44398375" w:history="1">
            <w:r w:rsidR="00C65BE7" w:rsidRPr="00BB1BEE">
              <w:rPr>
                <w:rStyle w:val="Lienhypertexte"/>
                <w:noProof/>
                <w:lang w:val="en-US"/>
              </w:rPr>
              <w:t>3.</w:t>
            </w:r>
            <w:r w:rsidR="00C65BE7">
              <w:rPr>
                <w:rFonts w:eastAsiaTheme="minorEastAsia"/>
                <w:noProof/>
                <w:lang w:eastAsia="fr-FR"/>
              </w:rPr>
              <w:tab/>
            </w:r>
            <w:r w:rsidR="00C65BE7" w:rsidRPr="00BB1BEE">
              <w:rPr>
                <w:rStyle w:val="Lienhypertexte"/>
                <w:noProof/>
                <w:lang w:val="en-US"/>
              </w:rPr>
              <w:t>Science Group - List of targets</w:t>
            </w:r>
            <w:r w:rsidR="00C65BE7">
              <w:rPr>
                <w:noProof/>
                <w:webHidden/>
              </w:rPr>
              <w:tab/>
            </w:r>
            <w:r w:rsidR="00C65BE7">
              <w:rPr>
                <w:noProof/>
                <w:webHidden/>
              </w:rPr>
              <w:fldChar w:fldCharType="begin"/>
            </w:r>
            <w:r w:rsidR="00C65BE7">
              <w:rPr>
                <w:noProof/>
                <w:webHidden/>
              </w:rPr>
              <w:instrText xml:space="preserve"> PAGEREF _Toc44398375 \h </w:instrText>
            </w:r>
            <w:r w:rsidR="00C65BE7">
              <w:rPr>
                <w:noProof/>
                <w:webHidden/>
              </w:rPr>
            </w:r>
            <w:r w:rsidR="00C65BE7">
              <w:rPr>
                <w:noProof/>
                <w:webHidden/>
              </w:rPr>
              <w:fldChar w:fldCharType="separate"/>
            </w:r>
            <w:r w:rsidR="00C65BE7">
              <w:rPr>
                <w:noProof/>
                <w:webHidden/>
              </w:rPr>
              <w:t>4</w:t>
            </w:r>
            <w:r w:rsidR="00C65BE7">
              <w:rPr>
                <w:noProof/>
                <w:webHidden/>
              </w:rPr>
              <w:fldChar w:fldCharType="end"/>
            </w:r>
          </w:hyperlink>
        </w:p>
        <w:p w:rsidR="00C65BE7" w:rsidRDefault="00540BAB">
          <w:pPr>
            <w:pStyle w:val="TM1"/>
            <w:tabs>
              <w:tab w:val="left" w:pos="440"/>
            </w:tabs>
            <w:rPr>
              <w:rFonts w:eastAsiaTheme="minorEastAsia"/>
              <w:noProof/>
              <w:lang w:eastAsia="fr-FR"/>
            </w:rPr>
          </w:pPr>
          <w:hyperlink w:anchor="_Toc44398376" w:history="1">
            <w:r w:rsidR="00C65BE7" w:rsidRPr="00BB1BEE">
              <w:rPr>
                <w:rStyle w:val="Lienhypertexte"/>
                <w:noProof/>
                <w:lang w:val="en-US"/>
              </w:rPr>
              <w:t>4.</w:t>
            </w:r>
            <w:r w:rsidR="00C65BE7">
              <w:rPr>
                <w:rFonts w:eastAsiaTheme="minorEastAsia"/>
                <w:noProof/>
                <w:lang w:eastAsia="fr-FR"/>
              </w:rPr>
              <w:tab/>
            </w:r>
            <w:r w:rsidR="00C65BE7" w:rsidRPr="00BB1BEE">
              <w:rPr>
                <w:rStyle w:val="Lienhypertexte"/>
                <w:noProof/>
                <w:lang w:val="en-US"/>
              </w:rPr>
              <w:t>Generation of the list of OB and scheduling</w:t>
            </w:r>
            <w:r w:rsidR="00C65BE7">
              <w:rPr>
                <w:noProof/>
                <w:webHidden/>
              </w:rPr>
              <w:tab/>
            </w:r>
            <w:r w:rsidR="00C65BE7">
              <w:rPr>
                <w:noProof/>
                <w:webHidden/>
              </w:rPr>
              <w:fldChar w:fldCharType="begin"/>
            </w:r>
            <w:r w:rsidR="00C65BE7">
              <w:rPr>
                <w:noProof/>
                <w:webHidden/>
              </w:rPr>
              <w:instrText xml:space="preserve"> PAGEREF _Toc44398376 \h </w:instrText>
            </w:r>
            <w:r w:rsidR="00C65BE7">
              <w:rPr>
                <w:noProof/>
                <w:webHidden/>
              </w:rPr>
            </w:r>
            <w:r w:rsidR="00C65BE7">
              <w:rPr>
                <w:noProof/>
                <w:webHidden/>
              </w:rPr>
              <w:fldChar w:fldCharType="separate"/>
            </w:r>
            <w:r w:rsidR="00C65BE7">
              <w:rPr>
                <w:noProof/>
                <w:webHidden/>
              </w:rPr>
              <w:t>5</w:t>
            </w:r>
            <w:r w:rsidR="00C65BE7">
              <w:rPr>
                <w:noProof/>
                <w:webHidden/>
              </w:rPr>
              <w:fldChar w:fldCharType="end"/>
            </w:r>
          </w:hyperlink>
        </w:p>
        <w:p w:rsidR="00C65BE7" w:rsidRDefault="00540BAB">
          <w:pPr>
            <w:pStyle w:val="TM1"/>
            <w:tabs>
              <w:tab w:val="left" w:pos="440"/>
            </w:tabs>
            <w:rPr>
              <w:rFonts w:eastAsiaTheme="minorEastAsia"/>
              <w:noProof/>
              <w:lang w:eastAsia="fr-FR"/>
            </w:rPr>
          </w:pPr>
          <w:hyperlink w:anchor="_Toc44398377" w:history="1">
            <w:r w:rsidR="00C65BE7" w:rsidRPr="00BB1BEE">
              <w:rPr>
                <w:rStyle w:val="Lienhypertexte"/>
                <w:noProof/>
                <w:lang w:val="en-US"/>
              </w:rPr>
              <w:t>5.</w:t>
            </w:r>
            <w:r w:rsidR="00C65BE7">
              <w:rPr>
                <w:rFonts w:eastAsiaTheme="minorEastAsia"/>
                <w:noProof/>
                <w:lang w:eastAsia="fr-FR"/>
              </w:rPr>
              <w:tab/>
            </w:r>
            <w:r w:rsidR="00C65BE7" w:rsidRPr="00BB1BEE">
              <w:rPr>
                <w:rStyle w:val="Lienhypertexte"/>
                <w:noProof/>
                <w:lang w:val="en-US"/>
              </w:rPr>
              <w:t>Observing Software</w:t>
            </w:r>
            <w:r w:rsidR="00C65BE7">
              <w:rPr>
                <w:noProof/>
                <w:webHidden/>
              </w:rPr>
              <w:tab/>
            </w:r>
            <w:r w:rsidR="00C65BE7">
              <w:rPr>
                <w:noProof/>
                <w:webHidden/>
              </w:rPr>
              <w:fldChar w:fldCharType="begin"/>
            </w:r>
            <w:r w:rsidR="00C65BE7">
              <w:rPr>
                <w:noProof/>
                <w:webHidden/>
              </w:rPr>
              <w:instrText xml:space="preserve"> PAGEREF _Toc44398377 \h </w:instrText>
            </w:r>
            <w:r w:rsidR="00C65BE7">
              <w:rPr>
                <w:noProof/>
                <w:webHidden/>
              </w:rPr>
            </w:r>
            <w:r w:rsidR="00C65BE7">
              <w:rPr>
                <w:noProof/>
                <w:webHidden/>
              </w:rPr>
              <w:fldChar w:fldCharType="separate"/>
            </w:r>
            <w:r w:rsidR="00C65BE7">
              <w:rPr>
                <w:noProof/>
                <w:webHidden/>
              </w:rPr>
              <w:t>5</w:t>
            </w:r>
            <w:r w:rsidR="00C65BE7">
              <w:rPr>
                <w:noProof/>
                <w:webHidden/>
              </w:rPr>
              <w:fldChar w:fldCharType="end"/>
            </w:r>
          </w:hyperlink>
        </w:p>
        <w:p w:rsidR="00C65BE7" w:rsidRDefault="00540BAB">
          <w:pPr>
            <w:pStyle w:val="TM1"/>
            <w:tabs>
              <w:tab w:val="left" w:pos="440"/>
            </w:tabs>
            <w:rPr>
              <w:rFonts w:eastAsiaTheme="minorEastAsia"/>
              <w:noProof/>
              <w:lang w:eastAsia="fr-FR"/>
            </w:rPr>
          </w:pPr>
          <w:hyperlink w:anchor="_Toc44398378" w:history="1">
            <w:r w:rsidR="00C65BE7" w:rsidRPr="00BB1BEE">
              <w:rPr>
                <w:rStyle w:val="Lienhypertexte"/>
                <w:noProof/>
                <w:lang w:val="en-US"/>
              </w:rPr>
              <w:t>6.</w:t>
            </w:r>
            <w:r w:rsidR="00C65BE7">
              <w:rPr>
                <w:rFonts w:eastAsiaTheme="minorEastAsia"/>
                <w:noProof/>
                <w:lang w:eastAsia="fr-FR"/>
              </w:rPr>
              <w:tab/>
            </w:r>
            <w:r w:rsidR="00C65BE7" w:rsidRPr="00BB1BEE">
              <w:rPr>
                <w:rStyle w:val="Lienhypertexte"/>
                <w:noProof/>
                <w:lang w:val="en-US"/>
              </w:rPr>
              <w:t>SPICA Data Reduction Pipeline</w:t>
            </w:r>
            <w:r w:rsidR="00C65BE7">
              <w:rPr>
                <w:noProof/>
                <w:webHidden/>
              </w:rPr>
              <w:tab/>
            </w:r>
            <w:r w:rsidR="00C65BE7">
              <w:rPr>
                <w:noProof/>
                <w:webHidden/>
              </w:rPr>
              <w:fldChar w:fldCharType="begin"/>
            </w:r>
            <w:r w:rsidR="00C65BE7">
              <w:rPr>
                <w:noProof/>
                <w:webHidden/>
              </w:rPr>
              <w:instrText xml:space="preserve"> PAGEREF _Toc44398378 \h </w:instrText>
            </w:r>
            <w:r w:rsidR="00C65BE7">
              <w:rPr>
                <w:noProof/>
                <w:webHidden/>
              </w:rPr>
            </w:r>
            <w:r w:rsidR="00C65BE7">
              <w:rPr>
                <w:noProof/>
                <w:webHidden/>
              </w:rPr>
              <w:fldChar w:fldCharType="separate"/>
            </w:r>
            <w:r w:rsidR="00C65BE7">
              <w:rPr>
                <w:noProof/>
                <w:webHidden/>
              </w:rPr>
              <w:t>5</w:t>
            </w:r>
            <w:r w:rsidR="00C65BE7">
              <w:rPr>
                <w:noProof/>
                <w:webHidden/>
              </w:rPr>
              <w:fldChar w:fldCharType="end"/>
            </w:r>
          </w:hyperlink>
        </w:p>
        <w:p w:rsidR="00C65BE7" w:rsidRDefault="00540BAB">
          <w:pPr>
            <w:pStyle w:val="TM2"/>
            <w:tabs>
              <w:tab w:val="left" w:pos="880"/>
              <w:tab w:val="right" w:leader="dot" w:pos="9062"/>
            </w:tabs>
            <w:rPr>
              <w:rFonts w:eastAsiaTheme="minorEastAsia"/>
              <w:noProof/>
              <w:lang w:eastAsia="fr-FR"/>
            </w:rPr>
          </w:pPr>
          <w:hyperlink w:anchor="_Toc44398379" w:history="1">
            <w:r w:rsidR="00C65BE7" w:rsidRPr="00BB1BEE">
              <w:rPr>
                <w:rStyle w:val="Lienhypertexte"/>
                <w:noProof/>
                <w:lang w:val="en-US"/>
              </w:rPr>
              <w:t>6.1.</w:t>
            </w:r>
            <w:r w:rsidR="00C65BE7">
              <w:rPr>
                <w:rFonts w:eastAsiaTheme="minorEastAsia"/>
                <w:noProof/>
                <w:lang w:eastAsia="fr-FR"/>
              </w:rPr>
              <w:tab/>
            </w:r>
            <w:r w:rsidR="00C65BE7" w:rsidRPr="00BB1BEE">
              <w:rPr>
                <w:rStyle w:val="Lienhypertexte"/>
                <w:noProof/>
                <w:lang w:val="en-US"/>
              </w:rPr>
              <w:t>Data Reduction Cascade</w:t>
            </w:r>
            <w:r w:rsidR="00C65BE7">
              <w:rPr>
                <w:noProof/>
                <w:webHidden/>
              </w:rPr>
              <w:tab/>
            </w:r>
            <w:r w:rsidR="00C65BE7">
              <w:rPr>
                <w:noProof/>
                <w:webHidden/>
              </w:rPr>
              <w:fldChar w:fldCharType="begin"/>
            </w:r>
            <w:r w:rsidR="00C65BE7">
              <w:rPr>
                <w:noProof/>
                <w:webHidden/>
              </w:rPr>
              <w:instrText xml:space="preserve"> PAGEREF _Toc44398379 \h </w:instrText>
            </w:r>
            <w:r w:rsidR="00C65BE7">
              <w:rPr>
                <w:noProof/>
                <w:webHidden/>
              </w:rPr>
            </w:r>
            <w:r w:rsidR="00C65BE7">
              <w:rPr>
                <w:noProof/>
                <w:webHidden/>
              </w:rPr>
              <w:fldChar w:fldCharType="separate"/>
            </w:r>
            <w:r w:rsidR="00C65BE7">
              <w:rPr>
                <w:noProof/>
                <w:webHidden/>
              </w:rPr>
              <w:t>6</w:t>
            </w:r>
            <w:r w:rsidR="00C65BE7">
              <w:rPr>
                <w:noProof/>
                <w:webHidden/>
              </w:rPr>
              <w:fldChar w:fldCharType="end"/>
            </w:r>
          </w:hyperlink>
        </w:p>
        <w:p w:rsidR="00C65BE7" w:rsidRDefault="00540BAB">
          <w:pPr>
            <w:pStyle w:val="TM2"/>
            <w:tabs>
              <w:tab w:val="left" w:pos="880"/>
              <w:tab w:val="right" w:leader="dot" w:pos="9062"/>
            </w:tabs>
            <w:rPr>
              <w:rFonts w:eastAsiaTheme="minorEastAsia"/>
              <w:noProof/>
              <w:lang w:eastAsia="fr-FR"/>
            </w:rPr>
          </w:pPr>
          <w:hyperlink w:anchor="_Toc44398380" w:history="1">
            <w:r w:rsidR="00C65BE7" w:rsidRPr="00BB1BEE">
              <w:rPr>
                <w:rStyle w:val="Lienhypertexte"/>
                <w:noProof/>
                <w:lang w:val="en-US"/>
              </w:rPr>
              <w:t>6.2.</w:t>
            </w:r>
            <w:r w:rsidR="00C65BE7">
              <w:rPr>
                <w:rFonts w:eastAsiaTheme="minorEastAsia"/>
                <w:noProof/>
                <w:lang w:eastAsia="fr-FR"/>
              </w:rPr>
              <w:tab/>
            </w:r>
            <w:r w:rsidR="00C65BE7" w:rsidRPr="00BB1BEE">
              <w:rPr>
                <w:rStyle w:val="Lienhypertexte"/>
                <w:noProof/>
                <w:lang w:val="en-US"/>
              </w:rPr>
              <w:t>Processing Modules</w:t>
            </w:r>
            <w:r w:rsidR="00C65BE7">
              <w:rPr>
                <w:noProof/>
                <w:webHidden/>
              </w:rPr>
              <w:tab/>
            </w:r>
            <w:r w:rsidR="00C65BE7">
              <w:rPr>
                <w:noProof/>
                <w:webHidden/>
              </w:rPr>
              <w:fldChar w:fldCharType="begin"/>
            </w:r>
            <w:r w:rsidR="00C65BE7">
              <w:rPr>
                <w:noProof/>
                <w:webHidden/>
              </w:rPr>
              <w:instrText xml:space="preserve"> PAGEREF _Toc44398380 \h </w:instrText>
            </w:r>
            <w:r w:rsidR="00C65BE7">
              <w:rPr>
                <w:noProof/>
                <w:webHidden/>
              </w:rPr>
            </w:r>
            <w:r w:rsidR="00C65BE7">
              <w:rPr>
                <w:noProof/>
                <w:webHidden/>
              </w:rPr>
              <w:fldChar w:fldCharType="separate"/>
            </w:r>
            <w:r w:rsidR="00C65BE7">
              <w:rPr>
                <w:noProof/>
                <w:webHidden/>
              </w:rPr>
              <w:t>7</w:t>
            </w:r>
            <w:r w:rsidR="00C65BE7">
              <w:rPr>
                <w:noProof/>
                <w:webHidden/>
              </w:rPr>
              <w:fldChar w:fldCharType="end"/>
            </w:r>
          </w:hyperlink>
        </w:p>
        <w:p w:rsidR="00C65BE7" w:rsidRDefault="00540BAB">
          <w:pPr>
            <w:pStyle w:val="TM2"/>
            <w:tabs>
              <w:tab w:val="left" w:pos="1100"/>
              <w:tab w:val="right" w:leader="dot" w:pos="9062"/>
            </w:tabs>
            <w:rPr>
              <w:rFonts w:eastAsiaTheme="minorEastAsia"/>
              <w:noProof/>
              <w:lang w:eastAsia="fr-FR"/>
            </w:rPr>
          </w:pPr>
          <w:hyperlink w:anchor="_Toc44398381" w:history="1">
            <w:r w:rsidR="00C65BE7" w:rsidRPr="00BB1BEE">
              <w:rPr>
                <w:rStyle w:val="Lienhypertexte"/>
                <w:noProof/>
                <w:lang w:val="en-US"/>
              </w:rPr>
              <w:t>6.2.1.</w:t>
            </w:r>
            <w:r w:rsidR="00C65BE7">
              <w:rPr>
                <w:rFonts w:eastAsiaTheme="minorEastAsia"/>
                <w:noProof/>
                <w:lang w:eastAsia="fr-FR"/>
              </w:rPr>
              <w:tab/>
            </w:r>
            <w:r w:rsidR="00C65BE7" w:rsidRPr="00BB1BEE">
              <w:rPr>
                <w:rStyle w:val="Lienhypertexte"/>
                <w:noProof/>
                <w:lang w:val="en-US"/>
              </w:rPr>
              <w:t>spica_cal_det</w:t>
            </w:r>
            <w:r w:rsidR="00C65BE7">
              <w:rPr>
                <w:noProof/>
                <w:webHidden/>
              </w:rPr>
              <w:tab/>
            </w:r>
            <w:r w:rsidR="00C65BE7">
              <w:rPr>
                <w:noProof/>
                <w:webHidden/>
              </w:rPr>
              <w:fldChar w:fldCharType="begin"/>
            </w:r>
            <w:r w:rsidR="00C65BE7">
              <w:rPr>
                <w:noProof/>
                <w:webHidden/>
              </w:rPr>
              <w:instrText xml:space="preserve"> PAGEREF _Toc44398381 \h </w:instrText>
            </w:r>
            <w:r w:rsidR="00C65BE7">
              <w:rPr>
                <w:noProof/>
                <w:webHidden/>
              </w:rPr>
            </w:r>
            <w:r w:rsidR="00C65BE7">
              <w:rPr>
                <w:noProof/>
                <w:webHidden/>
              </w:rPr>
              <w:fldChar w:fldCharType="separate"/>
            </w:r>
            <w:r w:rsidR="00C65BE7">
              <w:rPr>
                <w:noProof/>
                <w:webHidden/>
              </w:rPr>
              <w:t>7</w:t>
            </w:r>
            <w:r w:rsidR="00C65BE7">
              <w:rPr>
                <w:noProof/>
                <w:webHidden/>
              </w:rPr>
              <w:fldChar w:fldCharType="end"/>
            </w:r>
          </w:hyperlink>
        </w:p>
        <w:p w:rsidR="00C65BE7" w:rsidRDefault="00540BAB">
          <w:pPr>
            <w:pStyle w:val="TM2"/>
            <w:tabs>
              <w:tab w:val="left" w:pos="1100"/>
              <w:tab w:val="right" w:leader="dot" w:pos="9062"/>
            </w:tabs>
            <w:rPr>
              <w:rFonts w:eastAsiaTheme="minorEastAsia"/>
              <w:noProof/>
              <w:lang w:eastAsia="fr-FR"/>
            </w:rPr>
          </w:pPr>
          <w:hyperlink w:anchor="_Toc44398382" w:history="1">
            <w:r w:rsidR="00C65BE7" w:rsidRPr="00BB1BEE">
              <w:rPr>
                <w:rStyle w:val="Lienhypertexte"/>
                <w:noProof/>
                <w:lang w:val="en-US"/>
              </w:rPr>
              <w:t>6.2.2.</w:t>
            </w:r>
            <w:r w:rsidR="00C65BE7">
              <w:rPr>
                <w:rFonts w:eastAsiaTheme="minorEastAsia"/>
                <w:noProof/>
                <w:lang w:eastAsia="fr-FR"/>
              </w:rPr>
              <w:tab/>
            </w:r>
            <w:r w:rsidR="00C65BE7" w:rsidRPr="00BB1BEE">
              <w:rPr>
                <w:rStyle w:val="Lienhypertexte"/>
                <w:noProof/>
                <w:lang w:val="en-US"/>
              </w:rPr>
              <w:t>spica_disp_law</w:t>
            </w:r>
            <w:r w:rsidR="00C65BE7">
              <w:rPr>
                <w:noProof/>
                <w:webHidden/>
              </w:rPr>
              <w:tab/>
            </w:r>
            <w:r w:rsidR="00C65BE7">
              <w:rPr>
                <w:noProof/>
                <w:webHidden/>
              </w:rPr>
              <w:fldChar w:fldCharType="begin"/>
            </w:r>
            <w:r w:rsidR="00C65BE7">
              <w:rPr>
                <w:noProof/>
                <w:webHidden/>
              </w:rPr>
              <w:instrText xml:space="preserve"> PAGEREF _Toc44398382 \h </w:instrText>
            </w:r>
            <w:r w:rsidR="00C65BE7">
              <w:rPr>
                <w:noProof/>
                <w:webHidden/>
              </w:rPr>
            </w:r>
            <w:r w:rsidR="00C65BE7">
              <w:rPr>
                <w:noProof/>
                <w:webHidden/>
              </w:rPr>
              <w:fldChar w:fldCharType="separate"/>
            </w:r>
            <w:r w:rsidR="00C65BE7">
              <w:rPr>
                <w:noProof/>
                <w:webHidden/>
              </w:rPr>
              <w:t>7</w:t>
            </w:r>
            <w:r w:rsidR="00C65BE7">
              <w:rPr>
                <w:noProof/>
                <w:webHidden/>
              </w:rPr>
              <w:fldChar w:fldCharType="end"/>
            </w:r>
          </w:hyperlink>
        </w:p>
        <w:p w:rsidR="00C65BE7" w:rsidRDefault="00540BAB">
          <w:pPr>
            <w:pStyle w:val="TM2"/>
            <w:tabs>
              <w:tab w:val="left" w:pos="1100"/>
              <w:tab w:val="right" w:leader="dot" w:pos="9062"/>
            </w:tabs>
            <w:rPr>
              <w:rFonts w:eastAsiaTheme="minorEastAsia"/>
              <w:noProof/>
              <w:lang w:eastAsia="fr-FR"/>
            </w:rPr>
          </w:pPr>
          <w:hyperlink w:anchor="_Toc44398383" w:history="1">
            <w:r w:rsidR="00C65BE7" w:rsidRPr="00BB1BEE">
              <w:rPr>
                <w:rStyle w:val="Lienhypertexte"/>
                <w:noProof/>
                <w:lang w:val="en-US"/>
              </w:rPr>
              <w:t>6.2.3.</w:t>
            </w:r>
            <w:r w:rsidR="00C65BE7">
              <w:rPr>
                <w:rFonts w:eastAsiaTheme="minorEastAsia"/>
                <w:noProof/>
                <w:lang w:eastAsia="fr-FR"/>
              </w:rPr>
              <w:tab/>
            </w:r>
            <w:r w:rsidR="00C65BE7" w:rsidRPr="00BB1BEE">
              <w:rPr>
                <w:rStyle w:val="Lienhypertexte"/>
                <w:noProof/>
                <w:lang w:val="en-US"/>
              </w:rPr>
              <w:t>spica_est_kappa</w:t>
            </w:r>
            <w:r w:rsidR="00C65BE7">
              <w:rPr>
                <w:noProof/>
                <w:webHidden/>
              </w:rPr>
              <w:tab/>
            </w:r>
            <w:r w:rsidR="00C65BE7">
              <w:rPr>
                <w:noProof/>
                <w:webHidden/>
              </w:rPr>
              <w:fldChar w:fldCharType="begin"/>
            </w:r>
            <w:r w:rsidR="00C65BE7">
              <w:rPr>
                <w:noProof/>
                <w:webHidden/>
              </w:rPr>
              <w:instrText xml:space="preserve"> PAGEREF _Toc44398383 \h </w:instrText>
            </w:r>
            <w:r w:rsidR="00C65BE7">
              <w:rPr>
                <w:noProof/>
                <w:webHidden/>
              </w:rPr>
            </w:r>
            <w:r w:rsidR="00C65BE7">
              <w:rPr>
                <w:noProof/>
                <w:webHidden/>
              </w:rPr>
              <w:fldChar w:fldCharType="separate"/>
            </w:r>
            <w:r w:rsidR="00C65BE7">
              <w:rPr>
                <w:noProof/>
                <w:webHidden/>
              </w:rPr>
              <w:t>7</w:t>
            </w:r>
            <w:r w:rsidR="00C65BE7">
              <w:rPr>
                <w:noProof/>
                <w:webHidden/>
              </w:rPr>
              <w:fldChar w:fldCharType="end"/>
            </w:r>
          </w:hyperlink>
        </w:p>
        <w:p w:rsidR="00C65BE7" w:rsidRDefault="00540BAB">
          <w:pPr>
            <w:pStyle w:val="TM2"/>
            <w:tabs>
              <w:tab w:val="left" w:pos="1100"/>
              <w:tab w:val="right" w:leader="dot" w:pos="9062"/>
            </w:tabs>
            <w:rPr>
              <w:rFonts w:eastAsiaTheme="minorEastAsia"/>
              <w:noProof/>
              <w:lang w:eastAsia="fr-FR"/>
            </w:rPr>
          </w:pPr>
          <w:hyperlink w:anchor="_Toc44398384" w:history="1">
            <w:r w:rsidR="00C65BE7" w:rsidRPr="00BB1BEE">
              <w:rPr>
                <w:rStyle w:val="Lienhypertexte"/>
                <w:noProof/>
                <w:lang w:val="en-US"/>
              </w:rPr>
              <w:t>6.2.4.</w:t>
            </w:r>
            <w:r w:rsidR="00C65BE7">
              <w:rPr>
                <w:rFonts w:eastAsiaTheme="minorEastAsia"/>
                <w:noProof/>
                <w:lang w:eastAsia="fr-FR"/>
              </w:rPr>
              <w:tab/>
            </w:r>
            <w:r w:rsidR="00C65BE7" w:rsidRPr="00BB1BEE">
              <w:rPr>
                <w:rStyle w:val="Lienhypertexte"/>
                <w:noProof/>
                <w:lang w:val="en-US"/>
              </w:rPr>
              <w:t>spica_raw_estimates</w:t>
            </w:r>
            <w:r w:rsidR="00C65BE7">
              <w:rPr>
                <w:noProof/>
                <w:webHidden/>
              </w:rPr>
              <w:tab/>
            </w:r>
            <w:r w:rsidR="00C65BE7">
              <w:rPr>
                <w:noProof/>
                <w:webHidden/>
              </w:rPr>
              <w:fldChar w:fldCharType="begin"/>
            </w:r>
            <w:r w:rsidR="00C65BE7">
              <w:rPr>
                <w:noProof/>
                <w:webHidden/>
              </w:rPr>
              <w:instrText xml:space="preserve"> PAGEREF _Toc44398384 \h </w:instrText>
            </w:r>
            <w:r w:rsidR="00C65BE7">
              <w:rPr>
                <w:noProof/>
                <w:webHidden/>
              </w:rPr>
            </w:r>
            <w:r w:rsidR="00C65BE7">
              <w:rPr>
                <w:noProof/>
                <w:webHidden/>
              </w:rPr>
              <w:fldChar w:fldCharType="separate"/>
            </w:r>
            <w:r w:rsidR="00C65BE7">
              <w:rPr>
                <w:noProof/>
                <w:webHidden/>
              </w:rPr>
              <w:t>7</w:t>
            </w:r>
            <w:r w:rsidR="00C65BE7">
              <w:rPr>
                <w:noProof/>
                <w:webHidden/>
              </w:rPr>
              <w:fldChar w:fldCharType="end"/>
            </w:r>
          </w:hyperlink>
        </w:p>
        <w:p w:rsidR="00C65BE7" w:rsidRDefault="00540BAB">
          <w:pPr>
            <w:pStyle w:val="TM2"/>
            <w:tabs>
              <w:tab w:val="left" w:pos="1100"/>
              <w:tab w:val="right" w:leader="dot" w:pos="9062"/>
            </w:tabs>
            <w:rPr>
              <w:rFonts w:eastAsiaTheme="minorEastAsia"/>
              <w:noProof/>
              <w:lang w:eastAsia="fr-FR"/>
            </w:rPr>
          </w:pPr>
          <w:hyperlink w:anchor="_Toc44398385" w:history="1">
            <w:r w:rsidR="00C65BE7" w:rsidRPr="00BB1BEE">
              <w:rPr>
                <w:rStyle w:val="Lienhypertexte"/>
                <w:noProof/>
                <w:lang w:val="en-US"/>
              </w:rPr>
              <w:t>6.2.5.</w:t>
            </w:r>
            <w:r w:rsidR="00C65BE7">
              <w:rPr>
                <w:rFonts w:eastAsiaTheme="minorEastAsia"/>
                <w:noProof/>
                <w:lang w:eastAsia="fr-FR"/>
              </w:rPr>
              <w:tab/>
            </w:r>
            <w:r w:rsidR="00C65BE7" w:rsidRPr="00BB1BEE">
              <w:rPr>
                <w:rStyle w:val="Lienhypertexte"/>
                <w:noProof/>
                <w:lang w:val="en-US"/>
              </w:rPr>
              <w:t>spica_cal_oifits</w:t>
            </w:r>
            <w:r w:rsidR="00C65BE7">
              <w:rPr>
                <w:noProof/>
                <w:webHidden/>
              </w:rPr>
              <w:tab/>
            </w:r>
            <w:r w:rsidR="00C65BE7">
              <w:rPr>
                <w:noProof/>
                <w:webHidden/>
              </w:rPr>
              <w:fldChar w:fldCharType="begin"/>
            </w:r>
            <w:r w:rsidR="00C65BE7">
              <w:rPr>
                <w:noProof/>
                <w:webHidden/>
              </w:rPr>
              <w:instrText xml:space="preserve"> PAGEREF _Toc44398385 \h </w:instrText>
            </w:r>
            <w:r w:rsidR="00C65BE7">
              <w:rPr>
                <w:noProof/>
                <w:webHidden/>
              </w:rPr>
            </w:r>
            <w:r w:rsidR="00C65BE7">
              <w:rPr>
                <w:noProof/>
                <w:webHidden/>
              </w:rPr>
              <w:fldChar w:fldCharType="separate"/>
            </w:r>
            <w:r w:rsidR="00C65BE7">
              <w:rPr>
                <w:noProof/>
                <w:webHidden/>
              </w:rPr>
              <w:t>8</w:t>
            </w:r>
            <w:r w:rsidR="00C65BE7">
              <w:rPr>
                <w:noProof/>
                <w:webHidden/>
              </w:rPr>
              <w:fldChar w:fldCharType="end"/>
            </w:r>
          </w:hyperlink>
        </w:p>
        <w:p w:rsidR="00C65BE7" w:rsidRDefault="00540BAB">
          <w:pPr>
            <w:pStyle w:val="TM2"/>
            <w:tabs>
              <w:tab w:val="left" w:pos="880"/>
              <w:tab w:val="right" w:leader="dot" w:pos="9062"/>
            </w:tabs>
            <w:rPr>
              <w:rFonts w:eastAsiaTheme="minorEastAsia"/>
              <w:noProof/>
              <w:lang w:eastAsia="fr-FR"/>
            </w:rPr>
          </w:pPr>
          <w:hyperlink w:anchor="_Toc44398386" w:history="1">
            <w:r w:rsidR="00C65BE7" w:rsidRPr="00BB1BEE">
              <w:rPr>
                <w:rStyle w:val="Lienhypertexte"/>
                <w:noProof/>
                <w:lang w:val="en-US"/>
              </w:rPr>
              <w:t>6.3.</w:t>
            </w:r>
            <w:r w:rsidR="00C65BE7">
              <w:rPr>
                <w:rFonts w:eastAsiaTheme="minorEastAsia"/>
                <w:noProof/>
                <w:lang w:eastAsia="fr-FR"/>
              </w:rPr>
              <w:tab/>
            </w:r>
            <w:r w:rsidR="00C65BE7" w:rsidRPr="00BB1BEE">
              <w:rPr>
                <w:rStyle w:val="Lienhypertexte"/>
                <w:noProof/>
                <w:lang w:val="en-US"/>
              </w:rPr>
              <w:t>Automatic Pipeline</w:t>
            </w:r>
            <w:r w:rsidR="00C65BE7">
              <w:rPr>
                <w:noProof/>
                <w:webHidden/>
              </w:rPr>
              <w:tab/>
            </w:r>
            <w:r w:rsidR="00C65BE7">
              <w:rPr>
                <w:noProof/>
                <w:webHidden/>
              </w:rPr>
              <w:fldChar w:fldCharType="begin"/>
            </w:r>
            <w:r w:rsidR="00C65BE7">
              <w:rPr>
                <w:noProof/>
                <w:webHidden/>
              </w:rPr>
              <w:instrText xml:space="preserve"> PAGEREF _Toc44398386 \h </w:instrText>
            </w:r>
            <w:r w:rsidR="00C65BE7">
              <w:rPr>
                <w:noProof/>
                <w:webHidden/>
              </w:rPr>
            </w:r>
            <w:r w:rsidR="00C65BE7">
              <w:rPr>
                <w:noProof/>
                <w:webHidden/>
              </w:rPr>
              <w:fldChar w:fldCharType="separate"/>
            </w:r>
            <w:r w:rsidR="00C65BE7">
              <w:rPr>
                <w:noProof/>
                <w:webHidden/>
              </w:rPr>
              <w:t>8</w:t>
            </w:r>
            <w:r w:rsidR="00C65BE7">
              <w:rPr>
                <w:noProof/>
                <w:webHidden/>
              </w:rPr>
              <w:fldChar w:fldCharType="end"/>
            </w:r>
          </w:hyperlink>
        </w:p>
        <w:p w:rsidR="00C65BE7" w:rsidRDefault="00540BAB">
          <w:pPr>
            <w:pStyle w:val="TM2"/>
            <w:tabs>
              <w:tab w:val="left" w:pos="880"/>
              <w:tab w:val="right" w:leader="dot" w:pos="9062"/>
            </w:tabs>
            <w:rPr>
              <w:rFonts w:eastAsiaTheme="minorEastAsia"/>
              <w:noProof/>
              <w:lang w:eastAsia="fr-FR"/>
            </w:rPr>
          </w:pPr>
          <w:hyperlink w:anchor="_Toc44398387" w:history="1">
            <w:r w:rsidR="00C65BE7" w:rsidRPr="00BB1BEE">
              <w:rPr>
                <w:rStyle w:val="Lienhypertexte"/>
                <w:noProof/>
                <w:lang w:val="en-US"/>
              </w:rPr>
              <w:t>6.4.</w:t>
            </w:r>
            <w:r w:rsidR="00C65BE7">
              <w:rPr>
                <w:rFonts w:eastAsiaTheme="minorEastAsia"/>
                <w:noProof/>
                <w:lang w:eastAsia="fr-FR"/>
              </w:rPr>
              <w:tab/>
            </w:r>
            <w:r w:rsidR="00C65BE7" w:rsidRPr="00BB1BEE">
              <w:rPr>
                <w:rStyle w:val="Lienhypertexte"/>
                <w:noProof/>
                <w:lang w:val="en-US"/>
              </w:rPr>
              <w:t>Calibration Pipeline</w:t>
            </w:r>
            <w:r w:rsidR="00C65BE7">
              <w:rPr>
                <w:noProof/>
                <w:webHidden/>
              </w:rPr>
              <w:tab/>
            </w:r>
            <w:r w:rsidR="00C65BE7">
              <w:rPr>
                <w:noProof/>
                <w:webHidden/>
              </w:rPr>
              <w:fldChar w:fldCharType="begin"/>
            </w:r>
            <w:r w:rsidR="00C65BE7">
              <w:rPr>
                <w:noProof/>
                <w:webHidden/>
              </w:rPr>
              <w:instrText xml:space="preserve"> PAGEREF _Toc44398387 \h </w:instrText>
            </w:r>
            <w:r w:rsidR="00C65BE7">
              <w:rPr>
                <w:noProof/>
                <w:webHidden/>
              </w:rPr>
            </w:r>
            <w:r w:rsidR="00C65BE7">
              <w:rPr>
                <w:noProof/>
                <w:webHidden/>
              </w:rPr>
              <w:fldChar w:fldCharType="separate"/>
            </w:r>
            <w:r w:rsidR="00C65BE7">
              <w:rPr>
                <w:noProof/>
                <w:webHidden/>
              </w:rPr>
              <w:t>8</w:t>
            </w:r>
            <w:r w:rsidR="00C65BE7">
              <w:rPr>
                <w:noProof/>
                <w:webHidden/>
              </w:rPr>
              <w:fldChar w:fldCharType="end"/>
            </w:r>
          </w:hyperlink>
        </w:p>
        <w:p w:rsidR="00C65BE7" w:rsidRDefault="00540BAB">
          <w:pPr>
            <w:pStyle w:val="TM2"/>
            <w:tabs>
              <w:tab w:val="left" w:pos="880"/>
              <w:tab w:val="right" w:leader="dot" w:pos="9062"/>
            </w:tabs>
            <w:rPr>
              <w:rFonts w:eastAsiaTheme="minorEastAsia"/>
              <w:noProof/>
              <w:lang w:eastAsia="fr-FR"/>
            </w:rPr>
          </w:pPr>
          <w:hyperlink w:anchor="_Toc44398388" w:history="1">
            <w:r w:rsidR="00C65BE7" w:rsidRPr="00BB1BEE">
              <w:rPr>
                <w:rStyle w:val="Lienhypertexte"/>
                <w:noProof/>
                <w:lang w:val="en-US"/>
              </w:rPr>
              <w:t>6.5.</w:t>
            </w:r>
            <w:r w:rsidR="00C65BE7">
              <w:rPr>
                <w:rFonts w:eastAsiaTheme="minorEastAsia"/>
                <w:noProof/>
                <w:lang w:eastAsia="fr-FR"/>
              </w:rPr>
              <w:tab/>
            </w:r>
            <w:r w:rsidR="00C65BE7" w:rsidRPr="00BB1BEE">
              <w:rPr>
                <w:rStyle w:val="Lienhypertexte"/>
                <w:noProof/>
                <w:lang w:val="en-US"/>
              </w:rPr>
              <w:t>Database feedbacks</w:t>
            </w:r>
            <w:r w:rsidR="00C65BE7">
              <w:rPr>
                <w:noProof/>
                <w:webHidden/>
              </w:rPr>
              <w:tab/>
            </w:r>
            <w:r w:rsidR="00C65BE7">
              <w:rPr>
                <w:noProof/>
                <w:webHidden/>
              </w:rPr>
              <w:fldChar w:fldCharType="begin"/>
            </w:r>
            <w:r w:rsidR="00C65BE7">
              <w:rPr>
                <w:noProof/>
                <w:webHidden/>
              </w:rPr>
              <w:instrText xml:space="preserve"> PAGEREF _Toc44398388 \h </w:instrText>
            </w:r>
            <w:r w:rsidR="00C65BE7">
              <w:rPr>
                <w:noProof/>
                <w:webHidden/>
              </w:rPr>
            </w:r>
            <w:r w:rsidR="00C65BE7">
              <w:rPr>
                <w:noProof/>
                <w:webHidden/>
              </w:rPr>
              <w:fldChar w:fldCharType="separate"/>
            </w:r>
            <w:r w:rsidR="00C65BE7">
              <w:rPr>
                <w:noProof/>
                <w:webHidden/>
              </w:rPr>
              <w:t>8</w:t>
            </w:r>
            <w:r w:rsidR="00C65BE7">
              <w:rPr>
                <w:noProof/>
                <w:webHidden/>
              </w:rPr>
              <w:fldChar w:fldCharType="end"/>
            </w:r>
          </w:hyperlink>
        </w:p>
        <w:p w:rsidR="00E81CF8" w:rsidRDefault="00E81CF8">
          <w:r>
            <w:rPr>
              <w:b/>
              <w:bCs/>
            </w:rPr>
            <w:fldChar w:fldCharType="end"/>
          </w:r>
        </w:p>
      </w:sdtContent>
    </w:sdt>
    <w:p w:rsidR="00815AD7" w:rsidRDefault="00815AD7">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610E86" w:rsidRPr="00E81CF8" w:rsidRDefault="00610E86">
      <w:pPr>
        <w:rPr>
          <w:rFonts w:ascii="Times New Roman" w:hAnsi="Times New Roman" w:cs="Times New Roman"/>
          <w:b/>
          <w:sz w:val="24"/>
          <w:szCs w:val="24"/>
          <w:lang w:val="en-US"/>
        </w:rPr>
      </w:pPr>
    </w:p>
    <w:p w:rsidR="00610E86" w:rsidRDefault="00610E86" w:rsidP="00377662">
      <w:pPr>
        <w:pStyle w:val="Titre1"/>
        <w:numPr>
          <w:ilvl w:val="0"/>
          <w:numId w:val="6"/>
        </w:numPr>
        <w:rPr>
          <w:lang w:val="en-US"/>
        </w:rPr>
      </w:pPr>
      <w:bookmarkStart w:id="0" w:name="_Toc513451526"/>
      <w:bookmarkStart w:id="1" w:name="_Toc44398373"/>
      <w:r w:rsidRPr="00E81CF8">
        <w:rPr>
          <w:lang w:val="en-US"/>
        </w:rPr>
        <w:t>Scope</w:t>
      </w:r>
      <w:bookmarkEnd w:id="0"/>
      <w:bookmarkEnd w:id="1"/>
    </w:p>
    <w:p w:rsidR="00CD42D0" w:rsidRPr="00CD42D0" w:rsidRDefault="00CD42D0" w:rsidP="00A51135">
      <w:pPr>
        <w:jc w:val="both"/>
        <w:rPr>
          <w:lang w:val="en-US"/>
        </w:rPr>
      </w:pPr>
      <w:r>
        <w:rPr>
          <w:lang w:val="en-US"/>
        </w:rPr>
        <w:t xml:space="preserve">The scope of this document is to describe the circulation of information from the </w:t>
      </w:r>
      <w:r w:rsidR="00F31146">
        <w:rPr>
          <w:lang w:val="en-US"/>
        </w:rPr>
        <w:t xml:space="preserve">science </w:t>
      </w:r>
      <w:r>
        <w:rPr>
          <w:lang w:val="en-US"/>
        </w:rPr>
        <w:t xml:space="preserve">preparation to the data products. </w:t>
      </w:r>
    </w:p>
    <w:p w:rsidR="00A63DE8" w:rsidRDefault="00A51135" w:rsidP="004D3383">
      <w:pPr>
        <w:pStyle w:val="Titre1"/>
        <w:numPr>
          <w:ilvl w:val="0"/>
          <w:numId w:val="6"/>
        </w:numPr>
        <w:rPr>
          <w:lang w:val="en-US"/>
        </w:rPr>
      </w:pPr>
      <w:bookmarkStart w:id="2" w:name="_Toc44398374"/>
      <w:r>
        <w:rPr>
          <w:lang w:val="en-US"/>
        </w:rPr>
        <w:t>Introduction</w:t>
      </w:r>
      <w:bookmarkEnd w:id="2"/>
    </w:p>
    <w:p w:rsidR="00A51135" w:rsidRDefault="00A51135" w:rsidP="00A51135">
      <w:pPr>
        <w:jc w:val="both"/>
        <w:rPr>
          <w:lang w:val="en-US"/>
        </w:rPr>
      </w:pPr>
      <w:r>
        <w:rPr>
          <w:lang w:val="en-US"/>
        </w:rPr>
        <w:t xml:space="preserve">The CHARA/SPICA instrument aims at measuring a large number (~1000) of stellar angular diameters over different regions of the HR diagram (see </w:t>
      </w:r>
      <w:hyperlink r:id="rId10" w:history="1">
        <w:r w:rsidRPr="00E21D25">
          <w:rPr>
            <w:rStyle w:val="Lienhypertexte"/>
            <w:lang w:val="en-US"/>
          </w:rPr>
          <w:t>https://lagrange.oca.eu/fr/spica-project-overview</w:t>
        </w:r>
      </w:hyperlink>
      <w:r>
        <w:rPr>
          <w:lang w:val="en-US"/>
        </w:rPr>
        <w:t xml:space="preserve">). It will also serve different science programs with samples of a few tens to few hundreds of sources. </w:t>
      </w:r>
      <w:r w:rsidR="00A1045A">
        <w:rPr>
          <w:lang w:val="en-US"/>
        </w:rPr>
        <w:t>The SPICA Science Group (SG) is preparing a dynamical list of targets and will manage the science products</w:t>
      </w:r>
      <w:r w:rsidR="006C42C2">
        <w:rPr>
          <w:lang w:val="en-US"/>
        </w:rPr>
        <w:t xml:space="preserve"> (</w:t>
      </w:r>
      <w:r w:rsidR="006C42C2" w:rsidRPr="006C42C2">
        <w:rPr>
          <w:i/>
          <w:iCs/>
          <w:lang w:val="en-US"/>
        </w:rPr>
        <w:t>see Document SPICA-VIS-0020, Science Survey Management</w:t>
      </w:r>
      <w:r w:rsidR="006C42C2">
        <w:rPr>
          <w:lang w:val="en-US"/>
        </w:rPr>
        <w:t>)</w:t>
      </w:r>
      <w:r w:rsidR="00A1045A">
        <w:rPr>
          <w:lang w:val="en-US"/>
        </w:rPr>
        <w:t>. The general data flow cycle is presented in Figure 1:</w:t>
      </w:r>
    </w:p>
    <w:p w:rsidR="00C202F5" w:rsidRDefault="00A1045A" w:rsidP="00A1045A">
      <w:pPr>
        <w:ind w:left="708"/>
        <w:jc w:val="both"/>
        <w:rPr>
          <w:lang w:val="en-US"/>
        </w:rPr>
      </w:pPr>
      <w:r w:rsidRPr="00A1045A">
        <w:rPr>
          <w:noProof/>
        </w:rPr>
        <w:drawing>
          <wp:anchor distT="0" distB="0" distL="114300" distR="114300" simplePos="0" relativeHeight="251658240" behindDoc="1" locked="0" layoutInCell="1" allowOverlap="1">
            <wp:simplePos x="0" y="0"/>
            <wp:positionH relativeFrom="column">
              <wp:posOffset>1525905</wp:posOffset>
            </wp:positionH>
            <wp:positionV relativeFrom="page">
              <wp:posOffset>3841750</wp:posOffset>
            </wp:positionV>
            <wp:extent cx="2552700" cy="2001520"/>
            <wp:effectExtent l="0" t="0" r="0" b="17780"/>
            <wp:wrapTight wrapText="bothSides">
              <wp:wrapPolygon edited="0">
                <wp:start x="7254" y="0"/>
                <wp:lineTo x="6448" y="1028"/>
                <wp:lineTo x="4836" y="3289"/>
                <wp:lineTo x="161" y="6579"/>
                <wp:lineTo x="0" y="6990"/>
                <wp:lineTo x="0" y="10896"/>
                <wp:lineTo x="1612" y="13157"/>
                <wp:lineTo x="2418" y="13157"/>
                <wp:lineTo x="3546" y="16447"/>
                <wp:lineTo x="2740" y="17475"/>
                <wp:lineTo x="2740" y="21586"/>
                <wp:lineTo x="18860" y="21586"/>
                <wp:lineTo x="18860" y="17475"/>
                <wp:lineTo x="18054" y="16447"/>
                <wp:lineTo x="19021" y="13157"/>
                <wp:lineTo x="21439" y="11102"/>
                <wp:lineTo x="21439" y="6579"/>
                <wp:lineTo x="16603" y="3289"/>
                <wp:lineTo x="14346" y="0"/>
                <wp:lineTo x="7254" y="0"/>
              </wp:wrapPolygon>
            </wp:wrapTight>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lang w:val="en-US"/>
        </w:rPr>
        <w:tab/>
      </w:r>
      <w:r>
        <w:rPr>
          <w:lang w:val="en-US"/>
        </w:rPr>
        <w:tab/>
      </w:r>
    </w:p>
    <w:p w:rsidR="00C202F5" w:rsidRPr="00C202F5" w:rsidRDefault="00C202F5" w:rsidP="00C202F5">
      <w:pPr>
        <w:rPr>
          <w:lang w:val="en-US"/>
        </w:rPr>
      </w:pPr>
    </w:p>
    <w:p w:rsidR="00C202F5" w:rsidRPr="00C202F5" w:rsidRDefault="00C202F5" w:rsidP="00C202F5">
      <w:pPr>
        <w:rPr>
          <w:lang w:val="en-US"/>
        </w:rPr>
      </w:pPr>
    </w:p>
    <w:p w:rsidR="00C202F5" w:rsidRPr="00C202F5" w:rsidRDefault="00C202F5" w:rsidP="00C202F5">
      <w:pPr>
        <w:rPr>
          <w:lang w:val="en-US"/>
        </w:rPr>
      </w:pPr>
    </w:p>
    <w:p w:rsidR="00C202F5" w:rsidRPr="00C202F5" w:rsidRDefault="00C202F5" w:rsidP="00C202F5">
      <w:pPr>
        <w:rPr>
          <w:lang w:val="en-US"/>
        </w:rPr>
      </w:pPr>
    </w:p>
    <w:p w:rsidR="00C202F5" w:rsidRPr="00C202F5" w:rsidRDefault="00C202F5" w:rsidP="00C202F5">
      <w:pPr>
        <w:rPr>
          <w:lang w:val="en-US"/>
        </w:rPr>
      </w:pPr>
    </w:p>
    <w:p w:rsidR="00C202F5" w:rsidRPr="00C202F5" w:rsidRDefault="00C202F5" w:rsidP="00C202F5">
      <w:pPr>
        <w:rPr>
          <w:lang w:val="en-US"/>
        </w:rPr>
      </w:pPr>
    </w:p>
    <w:p w:rsidR="00C202F5" w:rsidRDefault="00C202F5" w:rsidP="00C202F5">
      <w:pPr>
        <w:rPr>
          <w:lang w:val="en-US"/>
        </w:rPr>
      </w:pPr>
    </w:p>
    <w:p w:rsidR="00A1045A" w:rsidRDefault="00C202F5" w:rsidP="00C202F5">
      <w:pPr>
        <w:jc w:val="center"/>
        <w:rPr>
          <w:i/>
          <w:sz w:val="20"/>
          <w:lang w:val="en-US"/>
        </w:rPr>
      </w:pPr>
      <w:r w:rsidRPr="00C202F5">
        <w:rPr>
          <w:i/>
          <w:sz w:val="20"/>
          <w:lang w:val="en-US"/>
        </w:rPr>
        <w:t>Figure 1: general cycle for the CHARA/SPICA science operation</w:t>
      </w:r>
    </w:p>
    <w:p w:rsidR="00C202F5" w:rsidRDefault="00F31146" w:rsidP="00F31146">
      <w:pPr>
        <w:pStyle w:val="Titre1"/>
        <w:numPr>
          <w:ilvl w:val="0"/>
          <w:numId w:val="6"/>
        </w:numPr>
        <w:rPr>
          <w:lang w:val="en-US"/>
        </w:rPr>
      </w:pPr>
      <w:bookmarkStart w:id="3" w:name="_Toc44398375"/>
      <w:r>
        <w:rPr>
          <w:lang w:val="en-US"/>
        </w:rPr>
        <w:t>Science Group</w:t>
      </w:r>
      <w:r w:rsidR="005F0A17">
        <w:rPr>
          <w:lang w:val="en-US"/>
        </w:rPr>
        <w:t xml:space="preserve"> -</w:t>
      </w:r>
      <w:r>
        <w:rPr>
          <w:lang w:val="en-US"/>
        </w:rPr>
        <w:t xml:space="preserve"> List of targets</w:t>
      </w:r>
      <w:bookmarkEnd w:id="3"/>
    </w:p>
    <w:p w:rsidR="005F0A17" w:rsidRDefault="005F0A17" w:rsidP="005F0A17">
      <w:pPr>
        <w:jc w:val="both"/>
        <w:rPr>
          <w:lang w:val="en-US"/>
        </w:rPr>
      </w:pPr>
      <w:r>
        <w:rPr>
          <w:lang w:val="en-US"/>
        </w:rPr>
        <w:t>The core science program of CHARA/SPICA is a survey of stellar parameters over a large fraction of the HR diagram. To manage this survey, the SG is considering the use of a database</w:t>
      </w:r>
      <w:r w:rsidR="006C42C2">
        <w:rPr>
          <w:lang w:val="en-US"/>
        </w:rPr>
        <w:t xml:space="preserve"> with a first prototype that will be based on TopCat, pending an evolution currently discussed with the JMMC</w:t>
      </w:r>
      <w:r>
        <w:rPr>
          <w:lang w:val="en-US"/>
        </w:rPr>
        <w:t>. CHARA/SPICA will also serve other science programs and we may consider including or not these additional programs inside the survey database. An alternative would be that these additional programs define their own target lists and generate additional OB feeding the scheduler.</w:t>
      </w:r>
    </w:p>
    <w:p w:rsidR="006C42C2" w:rsidRDefault="005F0A17" w:rsidP="006C42C2">
      <w:pPr>
        <w:jc w:val="both"/>
        <w:rPr>
          <w:lang w:val="en-US"/>
        </w:rPr>
      </w:pPr>
      <w:r>
        <w:rPr>
          <w:lang w:val="en-US"/>
        </w:rPr>
        <w:t xml:space="preserve">For the core science program, this work is done </w:t>
      </w:r>
      <w:r w:rsidR="00AB72B9">
        <w:rPr>
          <w:lang w:val="en-US"/>
        </w:rPr>
        <w:t>using</w:t>
      </w:r>
      <w:r>
        <w:rPr>
          <w:lang w:val="en-US"/>
        </w:rPr>
        <w:t xml:space="preserve"> Python Scripts sending requests to Vizier catalogues on different sets of parameters. It could also, in some cases, be based on a fixed list of already identified targets. The list of targets could be updated dynamically to benefit from the last update of the various Vizier database (Gaia DR3 for example). </w:t>
      </w:r>
      <w:r w:rsidR="006C42C2">
        <w:rPr>
          <w:lang w:val="en-US"/>
        </w:rPr>
        <w:t>Details are given in the SSM document (</w:t>
      </w:r>
      <w:r w:rsidR="006C42C2" w:rsidRPr="006C42C2">
        <w:rPr>
          <w:i/>
          <w:iCs/>
          <w:lang w:val="en-US"/>
        </w:rPr>
        <w:t>SPICA-VIS-0020</w:t>
      </w:r>
      <w:r w:rsidR="006C42C2">
        <w:rPr>
          <w:lang w:val="en-US"/>
        </w:rPr>
        <w:t>)</w:t>
      </w:r>
      <w:r w:rsidR="006531AB">
        <w:rPr>
          <w:lang w:val="en-US"/>
        </w:rPr>
        <w:t>; this part of the work corresponds to Tasks 1 to 4</w:t>
      </w:r>
      <w:r w:rsidR="006C42C2">
        <w:rPr>
          <w:lang w:val="en-US"/>
        </w:rPr>
        <w:t>.</w:t>
      </w:r>
    </w:p>
    <w:p w:rsidR="00C202F5" w:rsidRDefault="00C202F5" w:rsidP="005F0A17">
      <w:pPr>
        <w:jc w:val="both"/>
        <w:rPr>
          <w:lang w:val="en-US"/>
        </w:rPr>
      </w:pPr>
    </w:p>
    <w:p w:rsidR="00C27E2A" w:rsidRDefault="00C27E2A" w:rsidP="00C27E2A">
      <w:pPr>
        <w:pStyle w:val="Titre1"/>
        <w:numPr>
          <w:ilvl w:val="0"/>
          <w:numId w:val="6"/>
        </w:numPr>
        <w:rPr>
          <w:lang w:val="en-US"/>
        </w:rPr>
      </w:pPr>
      <w:bookmarkStart w:id="4" w:name="_Toc44398376"/>
      <w:r w:rsidRPr="00C27E2A">
        <w:rPr>
          <w:lang w:val="en-US"/>
        </w:rPr>
        <w:lastRenderedPageBreak/>
        <w:t>Generation of the list of OB</w:t>
      </w:r>
      <w:r w:rsidR="006531AB">
        <w:rPr>
          <w:lang w:val="en-US"/>
        </w:rPr>
        <w:t xml:space="preserve"> and scheduling</w:t>
      </w:r>
      <w:bookmarkEnd w:id="4"/>
    </w:p>
    <w:p w:rsidR="00C27E2A" w:rsidRDefault="00C27E2A" w:rsidP="00C27E2A">
      <w:pPr>
        <w:jc w:val="both"/>
        <w:rPr>
          <w:lang w:val="en-US"/>
        </w:rPr>
      </w:pPr>
      <w:r>
        <w:rPr>
          <w:lang w:val="en-US"/>
        </w:rPr>
        <w:t xml:space="preserve">This part of the program is based on ASPRO2. It includes the required functionalities for the correct setting of the instrument and an estimation of the exposure time and optimal setting of the observation. </w:t>
      </w:r>
      <w:r w:rsidR="006C42C2">
        <w:rPr>
          <w:lang w:val="en-US"/>
        </w:rPr>
        <w:t>ASPRO2 will be feed on a selection of targets through search functions in the SPICA database and criteria depending on the period, strategy of observation, and a follow-up of previous observations. The new principle of the link between ASPRO2 and ObsPortal (archiving all the ESO VLTI observations) will be adapted together with the JMMC.</w:t>
      </w:r>
    </w:p>
    <w:p w:rsidR="00986E22" w:rsidRDefault="00AB72B9" w:rsidP="009972EC">
      <w:pPr>
        <w:jc w:val="both"/>
        <w:rPr>
          <w:lang w:val="en-US"/>
        </w:rPr>
      </w:pPr>
      <w:r>
        <w:rPr>
          <w:lang w:val="en-US"/>
        </w:rPr>
        <w:t>Based on</w:t>
      </w:r>
      <w:r w:rsidR="00986E22">
        <w:rPr>
          <w:lang w:val="en-US"/>
        </w:rPr>
        <w:t xml:space="preserve"> the current list of OBs, this software will permit to extract the OBs that will be scheduled for a given observation. The system need</w:t>
      </w:r>
      <w:r w:rsidR="00E42DB7">
        <w:rPr>
          <w:lang w:val="en-US"/>
        </w:rPr>
        <w:t>s</w:t>
      </w:r>
      <w:r w:rsidR="00986E22">
        <w:rPr>
          <w:lang w:val="en-US"/>
        </w:rPr>
        <w:t xml:space="preserve"> in input some criteria: range of declination, range of hour angle, range of magnitude, observing mode, priorities…</w:t>
      </w:r>
    </w:p>
    <w:p w:rsidR="006531AB" w:rsidRDefault="006531AB" w:rsidP="009972EC">
      <w:pPr>
        <w:jc w:val="both"/>
        <w:rPr>
          <w:lang w:val="en-US"/>
        </w:rPr>
      </w:pPr>
      <w:r>
        <w:rPr>
          <w:lang w:val="en-US"/>
        </w:rPr>
        <w:t xml:space="preserve">This part of the work corresponds to Task 5 of the </w:t>
      </w:r>
      <w:r w:rsidRPr="006531AB">
        <w:rPr>
          <w:i/>
          <w:iCs/>
          <w:lang w:val="en-US"/>
        </w:rPr>
        <w:t>SSM document</w:t>
      </w:r>
      <w:r>
        <w:rPr>
          <w:lang w:val="en-US"/>
        </w:rPr>
        <w:t>.</w:t>
      </w:r>
    </w:p>
    <w:p w:rsidR="00DE27EE" w:rsidRDefault="00DE27EE" w:rsidP="009972EC">
      <w:pPr>
        <w:jc w:val="both"/>
        <w:rPr>
          <w:lang w:val="en-US"/>
        </w:rPr>
      </w:pPr>
    </w:p>
    <w:p w:rsidR="00DE27EE" w:rsidRDefault="00DE27EE" w:rsidP="00DE27EE">
      <w:pPr>
        <w:pStyle w:val="Titre1"/>
        <w:numPr>
          <w:ilvl w:val="0"/>
          <w:numId w:val="6"/>
        </w:numPr>
        <w:rPr>
          <w:lang w:val="en-US"/>
        </w:rPr>
      </w:pPr>
      <w:bookmarkStart w:id="5" w:name="_Toc44398377"/>
      <w:r>
        <w:rPr>
          <w:lang w:val="en-US"/>
        </w:rPr>
        <w:t>Observing Software</w:t>
      </w:r>
      <w:bookmarkEnd w:id="5"/>
    </w:p>
    <w:p w:rsidR="00DE27EE" w:rsidRDefault="00DE27EE" w:rsidP="00DE27EE">
      <w:pPr>
        <w:jc w:val="both"/>
        <w:rPr>
          <w:lang w:val="en-US"/>
        </w:rPr>
      </w:pPr>
      <w:r>
        <w:rPr>
          <w:lang w:val="en-US"/>
        </w:rPr>
        <w:t xml:space="preserve">This software is described in </w:t>
      </w:r>
      <w:r w:rsidRPr="006531AB">
        <w:rPr>
          <w:i/>
          <w:iCs/>
          <w:lang w:val="en-US"/>
        </w:rPr>
        <w:t>SPICA-VIS-</w:t>
      </w:r>
      <w:r w:rsidR="00AB72B9" w:rsidRPr="006531AB">
        <w:rPr>
          <w:i/>
          <w:iCs/>
          <w:lang w:val="en-US"/>
        </w:rPr>
        <w:t>0003</w:t>
      </w:r>
      <w:r>
        <w:rPr>
          <w:lang w:val="en-US"/>
        </w:rPr>
        <w:t>. It takes the list of OBs and execute them within the CHARA environment. It also feed the OB database with the information about the execution of the OBs. The outcome of this software is a list of data and metadata that are stored at the end of the night.</w:t>
      </w:r>
    </w:p>
    <w:p w:rsidR="00C01A96" w:rsidRDefault="00C01A96" w:rsidP="00DE27EE">
      <w:pPr>
        <w:jc w:val="both"/>
        <w:rPr>
          <w:lang w:val="en-US"/>
        </w:rPr>
      </w:pPr>
    </w:p>
    <w:p w:rsidR="00C01A96" w:rsidRDefault="00C01A96" w:rsidP="00C01A96">
      <w:pPr>
        <w:pStyle w:val="Titre1"/>
        <w:numPr>
          <w:ilvl w:val="0"/>
          <w:numId w:val="6"/>
        </w:numPr>
        <w:rPr>
          <w:lang w:val="en-US"/>
        </w:rPr>
      </w:pPr>
      <w:bookmarkStart w:id="6" w:name="_Toc44398378"/>
      <w:r>
        <w:rPr>
          <w:lang w:val="en-US"/>
        </w:rPr>
        <w:t>SPICA Data Reduction Pipeline</w:t>
      </w:r>
      <w:bookmarkEnd w:id="6"/>
      <w:r>
        <w:rPr>
          <w:lang w:val="en-US"/>
        </w:rPr>
        <w:t xml:space="preserve"> </w:t>
      </w:r>
    </w:p>
    <w:p w:rsidR="00E42DB7" w:rsidRDefault="00AC561E" w:rsidP="00AC561E">
      <w:pPr>
        <w:rPr>
          <w:lang w:val="en-US"/>
        </w:rPr>
      </w:pPr>
      <w:r>
        <w:rPr>
          <w:lang w:val="en-US"/>
        </w:rPr>
        <w:t>The end-of-night pipeline executes a full data processing to assess the quality of the observations. It is connected to the OIDB database to send the L0 metadata.</w:t>
      </w:r>
    </w:p>
    <w:p w:rsidR="00F92818" w:rsidRDefault="00F92818" w:rsidP="00F83079">
      <w:pPr>
        <w:jc w:val="both"/>
        <w:rPr>
          <w:lang w:val="en-US"/>
        </w:rPr>
      </w:pPr>
      <w:r>
        <w:rPr>
          <w:lang w:val="en-US"/>
        </w:rPr>
        <w:t>The SPICA pipeline follows the architecture of the ESO pipelines. It organizes, associates and classifies the raw data, the calibration maps and the products following the ESO rules. These rules are based on specific keywords which are stored in the primary header of the FITS files.</w:t>
      </w:r>
    </w:p>
    <w:p w:rsidR="00F92818" w:rsidRDefault="00F92818" w:rsidP="00F83079">
      <w:pPr>
        <w:jc w:val="both"/>
        <w:rPr>
          <w:lang w:val="en-US"/>
        </w:rPr>
      </w:pPr>
      <w:r>
        <w:rPr>
          <w:lang w:val="en-US"/>
        </w:rPr>
        <w:t xml:space="preserve">The raw data are classified with 3 keywords: HIERARCH DPR CATG, HIERARCH DPR TECH and HIERARCH DPR TYPE (see grey box in </w:t>
      </w:r>
      <w:r>
        <w:rPr>
          <w:lang w:val="en-US"/>
        </w:rPr>
        <w:fldChar w:fldCharType="begin"/>
      </w:r>
      <w:r>
        <w:rPr>
          <w:lang w:val="en-US"/>
        </w:rPr>
        <w:instrText xml:space="preserve"> REF _Ref35434665 \h </w:instrText>
      </w:r>
      <w:r w:rsidR="00F83079">
        <w:rPr>
          <w:lang w:val="en-US"/>
        </w:rPr>
        <w:instrText xml:space="preserve"> \* MERGEFORMAT </w:instrText>
      </w:r>
      <w:r>
        <w:rPr>
          <w:lang w:val="en-US"/>
        </w:rPr>
      </w:r>
      <w:r>
        <w:rPr>
          <w:lang w:val="en-US"/>
        </w:rPr>
        <w:fldChar w:fldCharType="separate"/>
      </w:r>
      <w:r w:rsidRPr="005172B8">
        <w:rPr>
          <w:lang w:val="en-US"/>
        </w:rPr>
        <w:t xml:space="preserve">Figure </w:t>
      </w:r>
      <w:r w:rsidRPr="005172B8">
        <w:rPr>
          <w:noProof/>
          <w:lang w:val="en-US"/>
        </w:rPr>
        <w:t>1</w:t>
      </w:r>
      <w:r>
        <w:rPr>
          <w:lang w:val="en-US"/>
        </w:rPr>
        <w:fldChar w:fldCharType="end"/>
      </w:r>
      <w:r>
        <w:rPr>
          <w:lang w:val="en-US"/>
        </w:rPr>
        <w:t xml:space="preserve">). The products are classified with 1 keyword: HIERARCH PRO CATG (see pink and yellow boxes in </w:t>
      </w:r>
      <w:r>
        <w:rPr>
          <w:lang w:val="en-US"/>
        </w:rPr>
        <w:fldChar w:fldCharType="begin"/>
      </w:r>
      <w:r>
        <w:rPr>
          <w:lang w:val="en-US"/>
        </w:rPr>
        <w:instrText xml:space="preserve"> REF _Ref35434665 \h </w:instrText>
      </w:r>
      <w:r w:rsidR="00F83079">
        <w:rPr>
          <w:lang w:val="en-US"/>
        </w:rPr>
        <w:instrText xml:space="preserve"> \* MERGEFORMAT </w:instrText>
      </w:r>
      <w:r>
        <w:rPr>
          <w:lang w:val="en-US"/>
        </w:rPr>
      </w:r>
      <w:r>
        <w:rPr>
          <w:lang w:val="en-US"/>
        </w:rPr>
        <w:fldChar w:fldCharType="separate"/>
      </w:r>
      <w:r w:rsidRPr="005172B8">
        <w:rPr>
          <w:lang w:val="en-US"/>
        </w:rPr>
        <w:t xml:space="preserve">Figure </w:t>
      </w:r>
      <w:r w:rsidRPr="005172B8">
        <w:rPr>
          <w:noProof/>
          <w:lang w:val="en-US"/>
        </w:rPr>
        <w:t>1</w:t>
      </w:r>
      <w:r>
        <w:rPr>
          <w:lang w:val="en-US"/>
        </w:rPr>
        <w:fldChar w:fldCharType="end"/>
      </w:r>
      <w:r>
        <w:rPr>
          <w:lang w:val="en-US"/>
        </w:rPr>
        <w:t>).</w:t>
      </w:r>
    </w:p>
    <w:p w:rsidR="00E42DB7" w:rsidRDefault="00E42DB7">
      <w:pPr>
        <w:rPr>
          <w:lang w:val="en-US"/>
        </w:rPr>
      </w:pPr>
      <w:r>
        <w:rPr>
          <w:lang w:val="en-US"/>
        </w:rPr>
        <w:br w:type="page"/>
      </w:r>
    </w:p>
    <w:p w:rsidR="00AC561E" w:rsidRPr="00AC561E" w:rsidRDefault="00AC561E" w:rsidP="00AC561E">
      <w:pPr>
        <w:rPr>
          <w:lang w:val="en-US"/>
        </w:rPr>
      </w:pPr>
    </w:p>
    <w:p w:rsidR="00E42DB7" w:rsidRDefault="00E42DB7" w:rsidP="00E42DB7">
      <w:pPr>
        <w:pStyle w:val="Titre2"/>
        <w:numPr>
          <w:ilvl w:val="1"/>
          <w:numId w:val="6"/>
        </w:numPr>
        <w:rPr>
          <w:lang w:val="en-US"/>
        </w:rPr>
      </w:pPr>
      <w:bookmarkStart w:id="7" w:name="_Toc44398379"/>
      <w:r>
        <w:rPr>
          <w:lang w:val="en-US"/>
        </w:rPr>
        <w:t>Data Reduction Cascade</w:t>
      </w:r>
      <w:bookmarkEnd w:id="7"/>
    </w:p>
    <w:p w:rsidR="00E42DB7" w:rsidRPr="00E42DB7" w:rsidRDefault="00E42DB7" w:rsidP="00E42DB7">
      <w:pPr>
        <w:rPr>
          <w:lang w:val="en-US"/>
        </w:rPr>
      </w:pPr>
      <w:r>
        <w:rPr>
          <w:lang w:val="en-US"/>
        </w:rPr>
        <w:t>The</w:t>
      </w:r>
      <w:r w:rsidR="001F68F3">
        <w:rPr>
          <w:lang w:val="en-US"/>
        </w:rPr>
        <w:t xml:space="preserve"> SPICA</w:t>
      </w:r>
      <w:r>
        <w:rPr>
          <w:lang w:val="en-US"/>
        </w:rPr>
        <w:t xml:space="preserve"> data reduction principle is presented in </w:t>
      </w:r>
      <w:r>
        <w:rPr>
          <w:lang w:val="en-US"/>
        </w:rPr>
        <w:fldChar w:fldCharType="begin"/>
      </w:r>
      <w:r>
        <w:rPr>
          <w:lang w:val="en-US"/>
        </w:rPr>
        <w:instrText xml:space="preserve"> REF _Ref35434665 \h </w:instrText>
      </w:r>
      <w:r>
        <w:rPr>
          <w:lang w:val="en-US"/>
        </w:rPr>
      </w:r>
      <w:r>
        <w:rPr>
          <w:lang w:val="en-US"/>
        </w:rPr>
        <w:fldChar w:fldCharType="separate"/>
      </w:r>
      <w:r w:rsidRPr="00E42DB7">
        <w:rPr>
          <w:lang w:val="en-US"/>
        </w:rPr>
        <w:t xml:space="preserve">Figure </w:t>
      </w:r>
      <w:r w:rsidRPr="00E42DB7">
        <w:rPr>
          <w:noProof/>
          <w:lang w:val="en-US"/>
        </w:rPr>
        <w:t>1</w:t>
      </w:r>
      <w:r>
        <w:rPr>
          <w:lang w:val="en-US"/>
        </w:rPr>
        <w:fldChar w:fldCharType="end"/>
      </w:r>
      <w:r>
        <w:rPr>
          <w:lang w:val="en-US"/>
        </w:rPr>
        <w:t>.</w:t>
      </w:r>
    </w:p>
    <w:p w:rsidR="00E42DB7" w:rsidRPr="00E42DB7" w:rsidRDefault="00E42DB7" w:rsidP="00E42DB7">
      <w:pPr>
        <w:rPr>
          <w:lang w:val="en-US"/>
        </w:rPr>
      </w:pPr>
    </w:p>
    <w:p w:rsidR="00E42DB7" w:rsidRDefault="00C05181" w:rsidP="00E42DB7">
      <w:pPr>
        <w:keepNext/>
        <w:jc w:val="both"/>
      </w:pPr>
      <w:r>
        <w:rPr>
          <w:noProof/>
        </w:rPr>
        <w:drawing>
          <wp:inline distT="0" distB="0" distL="0" distR="0">
            <wp:extent cx="5760720" cy="3279775"/>
            <wp:effectExtent l="0" t="0" r="0" b="0"/>
            <wp:docPr id="3" name="Image 3"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s_main_cascade.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3279775"/>
                    </a:xfrm>
                    <a:prstGeom prst="rect">
                      <a:avLst/>
                    </a:prstGeom>
                  </pic:spPr>
                </pic:pic>
              </a:graphicData>
            </a:graphic>
          </wp:inline>
        </w:drawing>
      </w:r>
    </w:p>
    <w:p w:rsidR="00DE27EE" w:rsidRPr="005172B8" w:rsidRDefault="00E42DB7" w:rsidP="00E42DB7">
      <w:pPr>
        <w:pStyle w:val="Lgende"/>
        <w:jc w:val="center"/>
        <w:rPr>
          <w:lang w:val="en-US"/>
        </w:rPr>
      </w:pPr>
      <w:bookmarkStart w:id="8" w:name="_Ref35434665"/>
      <w:bookmarkStart w:id="9" w:name="_Ref35434638"/>
      <w:r w:rsidRPr="005172B8">
        <w:rPr>
          <w:lang w:val="en-US"/>
        </w:rPr>
        <w:t xml:space="preserve">Figure </w:t>
      </w:r>
      <w:r w:rsidR="00B1243F">
        <w:fldChar w:fldCharType="begin"/>
      </w:r>
      <w:r w:rsidR="00B1243F" w:rsidRPr="005172B8">
        <w:rPr>
          <w:lang w:val="en-US"/>
        </w:rPr>
        <w:instrText xml:space="preserve"> SEQ Figure \* ARABIC </w:instrText>
      </w:r>
      <w:r w:rsidR="00B1243F">
        <w:fldChar w:fldCharType="separate"/>
      </w:r>
      <w:r w:rsidRPr="005172B8">
        <w:rPr>
          <w:noProof/>
          <w:lang w:val="en-US"/>
        </w:rPr>
        <w:t>1</w:t>
      </w:r>
      <w:r w:rsidR="00B1243F">
        <w:rPr>
          <w:noProof/>
        </w:rPr>
        <w:fldChar w:fldCharType="end"/>
      </w:r>
      <w:bookmarkEnd w:id="8"/>
      <w:r w:rsidRPr="005172B8">
        <w:rPr>
          <w:lang w:val="en-US"/>
        </w:rPr>
        <w:t>: SPICA data reduction cascade</w:t>
      </w:r>
      <w:bookmarkEnd w:id="9"/>
    </w:p>
    <w:p w:rsidR="00E42DB7" w:rsidRDefault="00E42DB7" w:rsidP="00E42DB7">
      <w:pPr>
        <w:rPr>
          <w:lang w:val="en-US"/>
        </w:rPr>
      </w:pPr>
      <w:r w:rsidRPr="00E42DB7">
        <w:rPr>
          <w:lang w:val="en-US"/>
        </w:rPr>
        <w:t>The match rules are based o</w:t>
      </w:r>
      <w:r>
        <w:rPr>
          <w:lang w:val="en-US"/>
        </w:rPr>
        <w:t xml:space="preserve">n the keywords contained in the primary header of the FITS files. The keywords to be checked are presented in </w:t>
      </w:r>
      <w:r w:rsidR="00F709BB">
        <w:rPr>
          <w:lang w:val="en-US"/>
        </w:rPr>
        <w:fldChar w:fldCharType="begin"/>
      </w:r>
      <w:r w:rsidR="00F709BB">
        <w:rPr>
          <w:lang w:val="en-US"/>
        </w:rPr>
        <w:instrText xml:space="preserve"> REF _Ref35435500 \h </w:instrText>
      </w:r>
      <w:r w:rsidR="00F709BB">
        <w:rPr>
          <w:lang w:val="en-US"/>
        </w:rPr>
      </w:r>
      <w:r w:rsidR="00F709BB">
        <w:rPr>
          <w:lang w:val="en-US"/>
        </w:rPr>
        <w:fldChar w:fldCharType="separate"/>
      </w:r>
      <w:r w:rsidR="00F709BB">
        <w:t xml:space="preserve">Table </w:t>
      </w:r>
      <w:r w:rsidR="00F709BB">
        <w:rPr>
          <w:noProof/>
        </w:rPr>
        <w:t>1</w:t>
      </w:r>
      <w:r w:rsidR="00F709BB">
        <w:rPr>
          <w:lang w:val="en-US"/>
        </w:rPr>
        <w:fldChar w:fldCharType="end"/>
      </w:r>
      <w:r w:rsidR="00F709BB">
        <w:rPr>
          <w:lang w:val="en-US"/>
        </w:rPr>
        <w:t>.</w:t>
      </w:r>
    </w:p>
    <w:tbl>
      <w:tblPr>
        <w:tblStyle w:val="Grilledutableau"/>
        <w:tblW w:w="0" w:type="auto"/>
        <w:tblLook w:val="04A0" w:firstRow="1" w:lastRow="0" w:firstColumn="1" w:lastColumn="0" w:noHBand="0" w:noVBand="1"/>
      </w:tblPr>
      <w:tblGrid>
        <w:gridCol w:w="2263"/>
        <w:gridCol w:w="2835"/>
        <w:gridCol w:w="3964"/>
      </w:tblGrid>
      <w:tr w:rsidR="00E42DB7" w:rsidTr="00AF1359">
        <w:tc>
          <w:tcPr>
            <w:tcW w:w="2263" w:type="dxa"/>
          </w:tcPr>
          <w:p w:rsidR="00E42DB7" w:rsidRPr="00E42DB7" w:rsidRDefault="00E42DB7" w:rsidP="00E42DB7">
            <w:pPr>
              <w:jc w:val="center"/>
              <w:rPr>
                <w:b/>
                <w:bCs/>
                <w:lang w:val="en-US"/>
              </w:rPr>
            </w:pPr>
            <w:r w:rsidRPr="00E42DB7">
              <w:rPr>
                <w:b/>
                <w:bCs/>
                <w:lang w:val="en-US"/>
              </w:rPr>
              <w:t>Match Rule</w:t>
            </w:r>
          </w:p>
        </w:tc>
        <w:tc>
          <w:tcPr>
            <w:tcW w:w="2835" w:type="dxa"/>
          </w:tcPr>
          <w:p w:rsidR="00E42DB7" w:rsidRPr="00E42DB7" w:rsidRDefault="00E42DB7" w:rsidP="00E42DB7">
            <w:pPr>
              <w:jc w:val="center"/>
              <w:rPr>
                <w:b/>
                <w:bCs/>
                <w:lang w:val="en-US"/>
              </w:rPr>
            </w:pPr>
            <w:r w:rsidRPr="00E42DB7">
              <w:rPr>
                <w:b/>
                <w:bCs/>
                <w:lang w:val="en-US"/>
              </w:rPr>
              <w:t>Keyword Name</w:t>
            </w:r>
          </w:p>
        </w:tc>
        <w:tc>
          <w:tcPr>
            <w:tcW w:w="3964" w:type="dxa"/>
          </w:tcPr>
          <w:p w:rsidR="00E42DB7" w:rsidRPr="00E42DB7" w:rsidRDefault="00E42DB7" w:rsidP="00E42DB7">
            <w:pPr>
              <w:jc w:val="center"/>
              <w:rPr>
                <w:b/>
                <w:bCs/>
                <w:lang w:val="en-US"/>
              </w:rPr>
            </w:pPr>
            <w:r w:rsidRPr="00E42DB7">
              <w:rPr>
                <w:b/>
                <w:bCs/>
                <w:lang w:val="en-US"/>
              </w:rPr>
              <w:t>Keyword Description</w:t>
            </w:r>
          </w:p>
        </w:tc>
      </w:tr>
      <w:tr w:rsidR="004B38A2" w:rsidRPr="00830A1B" w:rsidTr="00AF1359">
        <w:tc>
          <w:tcPr>
            <w:tcW w:w="2263" w:type="dxa"/>
          </w:tcPr>
          <w:p w:rsidR="004B38A2" w:rsidRDefault="004B38A2" w:rsidP="00E42DB7">
            <w:pPr>
              <w:rPr>
                <w:lang w:val="en-US"/>
              </w:rPr>
            </w:pPr>
            <w:r>
              <w:rPr>
                <w:lang w:val="en-US"/>
              </w:rPr>
              <w:t>Identical</w:t>
            </w:r>
            <w:r w:rsidR="00D37117">
              <w:rPr>
                <w:lang w:val="en-US"/>
              </w:rPr>
              <w:t xml:space="preserve"> Readout</w:t>
            </w:r>
          </w:p>
        </w:tc>
        <w:tc>
          <w:tcPr>
            <w:tcW w:w="2835" w:type="dxa"/>
          </w:tcPr>
          <w:p w:rsidR="00D37117" w:rsidRDefault="00D37117" w:rsidP="00D37117">
            <w:pPr>
              <w:rPr>
                <w:lang w:val="en-US"/>
              </w:rPr>
            </w:pPr>
            <w:r>
              <w:rPr>
                <w:lang w:val="en-US"/>
              </w:rPr>
              <w:t>HIERARCH DET NAME</w:t>
            </w:r>
          </w:p>
          <w:p w:rsidR="00D37117" w:rsidRDefault="00D37117" w:rsidP="00D37117">
            <w:pPr>
              <w:rPr>
                <w:lang w:val="en-US"/>
              </w:rPr>
            </w:pPr>
            <w:r>
              <w:rPr>
                <w:lang w:val="en-US"/>
              </w:rPr>
              <w:t>HIERARCH DET DIT</w:t>
            </w:r>
          </w:p>
          <w:p w:rsidR="004B38A2" w:rsidRDefault="00D37117" w:rsidP="00D37117">
            <w:pPr>
              <w:rPr>
                <w:lang w:val="en-US"/>
              </w:rPr>
            </w:pPr>
            <w:r>
              <w:rPr>
                <w:lang w:val="en-US"/>
              </w:rPr>
              <w:t>HIERARCH DET GAIN</w:t>
            </w:r>
          </w:p>
        </w:tc>
        <w:tc>
          <w:tcPr>
            <w:tcW w:w="3964" w:type="dxa"/>
          </w:tcPr>
          <w:p w:rsidR="00D37117" w:rsidRDefault="00D37117" w:rsidP="00D37117">
            <w:pPr>
              <w:rPr>
                <w:lang w:val="en-US"/>
              </w:rPr>
            </w:pPr>
            <w:r>
              <w:rPr>
                <w:lang w:val="en-US"/>
              </w:rPr>
              <w:t>Detector Name</w:t>
            </w:r>
          </w:p>
          <w:p w:rsidR="00D37117" w:rsidRDefault="00D37117" w:rsidP="00D37117">
            <w:pPr>
              <w:rPr>
                <w:lang w:val="en-US"/>
              </w:rPr>
            </w:pPr>
            <w:r>
              <w:rPr>
                <w:lang w:val="en-US"/>
              </w:rPr>
              <w:t>Detector Frame Time</w:t>
            </w:r>
          </w:p>
          <w:p w:rsidR="004B38A2" w:rsidRDefault="00D37117" w:rsidP="00D37117">
            <w:pPr>
              <w:rPr>
                <w:lang w:val="en-US"/>
              </w:rPr>
            </w:pPr>
            <w:r>
              <w:rPr>
                <w:lang w:val="en-US"/>
              </w:rPr>
              <w:t>Detector Gain</w:t>
            </w:r>
          </w:p>
        </w:tc>
      </w:tr>
      <w:tr w:rsidR="004B38A2" w:rsidRPr="00D37117" w:rsidTr="00AF1359">
        <w:tc>
          <w:tcPr>
            <w:tcW w:w="2263" w:type="dxa"/>
          </w:tcPr>
          <w:p w:rsidR="004B38A2" w:rsidRDefault="00D37117" w:rsidP="00E42DB7">
            <w:pPr>
              <w:rPr>
                <w:lang w:val="en-US"/>
              </w:rPr>
            </w:pPr>
            <w:r>
              <w:rPr>
                <w:lang w:val="en-US"/>
              </w:rPr>
              <w:t>Identical Mode</w:t>
            </w:r>
          </w:p>
        </w:tc>
        <w:tc>
          <w:tcPr>
            <w:tcW w:w="2835" w:type="dxa"/>
          </w:tcPr>
          <w:p w:rsidR="00D37117" w:rsidRDefault="00D37117" w:rsidP="00D37117">
            <w:pPr>
              <w:rPr>
                <w:lang w:val="en-US"/>
              </w:rPr>
            </w:pPr>
            <w:r>
              <w:rPr>
                <w:lang w:val="en-US"/>
              </w:rPr>
              <w:t>HIERARCH INS RESOL</w:t>
            </w:r>
          </w:p>
          <w:p w:rsidR="004B38A2" w:rsidRDefault="00D37117" w:rsidP="00D37117">
            <w:pPr>
              <w:rPr>
                <w:lang w:val="en-US"/>
              </w:rPr>
            </w:pPr>
            <w:r>
              <w:rPr>
                <w:lang w:val="en-US"/>
              </w:rPr>
              <w:t>HIERARCH INS CENTRAL WL</w:t>
            </w:r>
          </w:p>
        </w:tc>
        <w:tc>
          <w:tcPr>
            <w:tcW w:w="3964" w:type="dxa"/>
          </w:tcPr>
          <w:p w:rsidR="00D37117" w:rsidRDefault="00D37117" w:rsidP="00D37117">
            <w:pPr>
              <w:rPr>
                <w:lang w:val="en-US"/>
              </w:rPr>
            </w:pPr>
            <w:r>
              <w:rPr>
                <w:lang w:val="en-US"/>
              </w:rPr>
              <w:t>Spectral Resolution (LOW, MED, HIGH)</w:t>
            </w:r>
          </w:p>
          <w:p w:rsidR="004B38A2" w:rsidRDefault="00D37117" w:rsidP="00D37117">
            <w:pPr>
              <w:rPr>
                <w:lang w:val="en-US"/>
              </w:rPr>
            </w:pPr>
            <w:r>
              <w:rPr>
                <w:lang w:val="en-US"/>
              </w:rPr>
              <w:t>Central Wavelength</w:t>
            </w:r>
          </w:p>
        </w:tc>
      </w:tr>
      <w:tr w:rsidR="004B38A2" w:rsidRPr="00C05181" w:rsidTr="00AF1359">
        <w:tc>
          <w:tcPr>
            <w:tcW w:w="2263" w:type="dxa"/>
          </w:tcPr>
          <w:p w:rsidR="004B38A2" w:rsidRDefault="00D37117" w:rsidP="00E42DB7">
            <w:pPr>
              <w:rPr>
                <w:lang w:val="en-US"/>
              </w:rPr>
            </w:pPr>
            <w:r>
              <w:rPr>
                <w:lang w:val="en-US"/>
              </w:rPr>
              <w:t>Identical Observation</w:t>
            </w:r>
          </w:p>
        </w:tc>
        <w:tc>
          <w:tcPr>
            <w:tcW w:w="2835" w:type="dxa"/>
          </w:tcPr>
          <w:p w:rsidR="00BA1BAE" w:rsidRDefault="00BA1BAE" w:rsidP="00D37117">
            <w:pPr>
              <w:rPr>
                <w:lang w:val="en-US"/>
              </w:rPr>
            </w:pPr>
            <w:r>
              <w:rPr>
                <w:lang w:val="en-US"/>
              </w:rPr>
              <w:t>Identical Readout +</w:t>
            </w:r>
          </w:p>
          <w:p w:rsidR="00BA1BAE" w:rsidRDefault="00BA1BAE" w:rsidP="00D37117">
            <w:pPr>
              <w:rPr>
                <w:lang w:val="en-US"/>
              </w:rPr>
            </w:pPr>
            <w:r>
              <w:rPr>
                <w:lang w:val="en-US"/>
              </w:rPr>
              <w:t>Identical Mode +</w:t>
            </w:r>
          </w:p>
          <w:p w:rsidR="00D37117" w:rsidRDefault="00D37117" w:rsidP="00D37117">
            <w:pPr>
              <w:rPr>
                <w:lang w:val="en-US"/>
              </w:rPr>
            </w:pPr>
            <w:r>
              <w:rPr>
                <w:lang w:val="en-US"/>
              </w:rPr>
              <w:t>HIERARCH TPL START</w:t>
            </w:r>
          </w:p>
          <w:p w:rsidR="00D37117" w:rsidRDefault="00D37117" w:rsidP="00D37117">
            <w:pPr>
              <w:rPr>
                <w:lang w:val="en-US"/>
              </w:rPr>
            </w:pPr>
          </w:p>
          <w:p w:rsidR="00D37117" w:rsidRDefault="00D37117" w:rsidP="00D37117">
            <w:pPr>
              <w:rPr>
                <w:lang w:val="en-US"/>
              </w:rPr>
            </w:pPr>
          </w:p>
          <w:p w:rsidR="004B38A2" w:rsidRDefault="00D37117" w:rsidP="00D37117">
            <w:pPr>
              <w:rPr>
                <w:lang w:val="en-US"/>
              </w:rPr>
            </w:pPr>
            <w:r>
              <w:rPr>
                <w:lang w:val="en-US"/>
              </w:rPr>
              <w:t>HIERARCH FT STATUS</w:t>
            </w:r>
          </w:p>
          <w:p w:rsidR="00C05181" w:rsidRDefault="00C05181" w:rsidP="00D37117">
            <w:pPr>
              <w:rPr>
                <w:lang w:val="en-US"/>
              </w:rPr>
            </w:pPr>
            <w:r>
              <w:rPr>
                <w:lang w:val="en-US"/>
              </w:rPr>
              <w:t>HIERARCH NB TEL</w:t>
            </w:r>
          </w:p>
        </w:tc>
        <w:tc>
          <w:tcPr>
            <w:tcW w:w="3964" w:type="dxa"/>
          </w:tcPr>
          <w:p w:rsidR="00BA1BAE" w:rsidRDefault="00BA1BAE" w:rsidP="00D37117">
            <w:pPr>
              <w:rPr>
                <w:lang w:val="en-US"/>
              </w:rPr>
            </w:pPr>
          </w:p>
          <w:p w:rsidR="00BA1BAE" w:rsidRDefault="00BA1BAE" w:rsidP="00D37117">
            <w:pPr>
              <w:rPr>
                <w:lang w:val="en-US"/>
              </w:rPr>
            </w:pPr>
          </w:p>
          <w:p w:rsidR="00D37117" w:rsidRDefault="00D37117" w:rsidP="00D37117">
            <w:pPr>
              <w:rPr>
                <w:lang w:val="en-US"/>
              </w:rPr>
            </w:pPr>
            <w:r>
              <w:rPr>
                <w:lang w:val="en-US"/>
              </w:rPr>
              <w:t>Starting date of observation (difference between calibrator and target should be less than xx hours)</w:t>
            </w:r>
          </w:p>
          <w:p w:rsidR="004B38A2" w:rsidRDefault="00D37117" w:rsidP="00D37117">
            <w:pPr>
              <w:keepNext/>
              <w:rPr>
                <w:lang w:val="en-US"/>
              </w:rPr>
            </w:pPr>
            <w:r>
              <w:rPr>
                <w:lang w:val="en-US"/>
              </w:rPr>
              <w:t>Fringe Tracker Status (NONE, TRACKING)</w:t>
            </w:r>
          </w:p>
          <w:p w:rsidR="00C05181" w:rsidRDefault="00C05181" w:rsidP="00D37117">
            <w:pPr>
              <w:keepNext/>
              <w:rPr>
                <w:lang w:val="en-US"/>
              </w:rPr>
            </w:pPr>
            <w:r>
              <w:rPr>
                <w:lang w:val="en-US"/>
              </w:rPr>
              <w:t>Number of telescopes</w:t>
            </w:r>
          </w:p>
        </w:tc>
      </w:tr>
    </w:tbl>
    <w:p w:rsidR="00E42DB7" w:rsidRDefault="00F709BB" w:rsidP="00F709BB">
      <w:pPr>
        <w:pStyle w:val="Lgende"/>
        <w:jc w:val="center"/>
      </w:pPr>
      <w:bookmarkStart w:id="10" w:name="_Ref35435500"/>
      <w:r>
        <w:t xml:space="preserve">Table </w:t>
      </w:r>
      <w:r w:rsidR="00540BAB">
        <w:fldChar w:fldCharType="begin"/>
      </w:r>
      <w:r w:rsidR="00540BAB">
        <w:instrText xml:space="preserve"> SEQ Table \* ARABIC </w:instrText>
      </w:r>
      <w:r w:rsidR="00540BAB">
        <w:fldChar w:fldCharType="separate"/>
      </w:r>
      <w:r>
        <w:rPr>
          <w:noProof/>
        </w:rPr>
        <w:t>1</w:t>
      </w:r>
      <w:r w:rsidR="00540BAB">
        <w:rPr>
          <w:noProof/>
        </w:rPr>
        <w:fldChar w:fldCharType="end"/>
      </w:r>
      <w:bookmarkEnd w:id="10"/>
      <w:r>
        <w:t>: Match Rules Description</w:t>
      </w:r>
    </w:p>
    <w:p w:rsidR="00F92818" w:rsidRDefault="00F92818" w:rsidP="00F92818"/>
    <w:p w:rsidR="00F92818" w:rsidRDefault="000821ED" w:rsidP="00F92818">
      <w:pPr>
        <w:pStyle w:val="Titre2"/>
        <w:numPr>
          <w:ilvl w:val="1"/>
          <w:numId w:val="6"/>
        </w:numPr>
        <w:rPr>
          <w:lang w:val="en-US"/>
        </w:rPr>
      </w:pPr>
      <w:bookmarkStart w:id="11" w:name="_Toc44398380"/>
      <w:r>
        <w:rPr>
          <w:lang w:val="en-US"/>
        </w:rPr>
        <w:lastRenderedPageBreak/>
        <w:t>Processing Modules</w:t>
      </w:r>
      <w:bookmarkEnd w:id="11"/>
    </w:p>
    <w:p w:rsidR="000821ED" w:rsidRPr="000821ED" w:rsidRDefault="000821ED" w:rsidP="000821ED">
      <w:pPr>
        <w:jc w:val="both"/>
        <w:rPr>
          <w:lang w:val="en-US"/>
        </w:rPr>
      </w:pPr>
      <w:r>
        <w:rPr>
          <w:lang w:val="en-US"/>
        </w:rPr>
        <w:t xml:space="preserve">We defined 5 processing modules which allows to process all raw data and to calibrate the raw OIFITS files. The association between processing modules and raw data could be found in </w:t>
      </w:r>
      <w:r>
        <w:rPr>
          <w:lang w:val="en-US"/>
        </w:rPr>
        <w:fldChar w:fldCharType="begin"/>
      </w:r>
      <w:r>
        <w:rPr>
          <w:lang w:val="en-US"/>
        </w:rPr>
        <w:instrText xml:space="preserve"> REF _Ref35434665 \h </w:instrText>
      </w:r>
      <w:r>
        <w:rPr>
          <w:lang w:val="en-US"/>
        </w:rPr>
      </w:r>
      <w:r>
        <w:rPr>
          <w:lang w:val="en-US"/>
        </w:rPr>
        <w:fldChar w:fldCharType="separate"/>
      </w:r>
      <w:r w:rsidRPr="005172B8">
        <w:rPr>
          <w:lang w:val="en-US"/>
        </w:rPr>
        <w:t xml:space="preserve">Figure </w:t>
      </w:r>
      <w:r w:rsidRPr="005172B8">
        <w:rPr>
          <w:noProof/>
          <w:lang w:val="en-US"/>
        </w:rPr>
        <w:t>1</w:t>
      </w:r>
      <w:r>
        <w:rPr>
          <w:lang w:val="en-US"/>
        </w:rPr>
        <w:fldChar w:fldCharType="end"/>
      </w:r>
      <w:r>
        <w:rPr>
          <w:lang w:val="en-US"/>
        </w:rPr>
        <w:t xml:space="preserve"> (see white boxes).</w:t>
      </w:r>
      <w:r w:rsidR="00315B8F">
        <w:rPr>
          <w:lang w:val="en-US"/>
        </w:rPr>
        <w:t xml:space="preserve"> All processing modules will be developed Python.</w:t>
      </w:r>
    </w:p>
    <w:p w:rsidR="00FD5515" w:rsidRDefault="00FD5515" w:rsidP="00F92818">
      <w:pPr>
        <w:pStyle w:val="Titre2"/>
        <w:numPr>
          <w:ilvl w:val="2"/>
          <w:numId w:val="6"/>
        </w:numPr>
        <w:rPr>
          <w:lang w:val="en-US"/>
        </w:rPr>
      </w:pPr>
      <w:bookmarkStart w:id="12" w:name="_Toc44398381"/>
      <w:r>
        <w:rPr>
          <w:lang w:val="en-US"/>
        </w:rPr>
        <w:t>spica_cal_det</w:t>
      </w:r>
      <w:bookmarkEnd w:id="12"/>
    </w:p>
    <w:p w:rsidR="0053673E" w:rsidRDefault="000821ED" w:rsidP="0053673E">
      <w:pPr>
        <w:jc w:val="both"/>
        <w:rPr>
          <w:lang w:val="en-US"/>
        </w:rPr>
      </w:pPr>
      <w:r>
        <w:rPr>
          <w:lang w:val="en-US"/>
        </w:rPr>
        <w:t xml:space="preserve">This processing module process the data recorded during the template Detector Calibration (see SPICA-VIS-0001). The dark frames are processed in order to derive a BIAS map and the amplification gain of the EMCCD. The method for deriving the amplification gain is described </w:t>
      </w:r>
      <w:r w:rsidR="0053673E">
        <w:rPr>
          <w:lang w:val="en-US"/>
        </w:rPr>
        <w:t xml:space="preserve">in </w:t>
      </w:r>
      <w:r>
        <w:rPr>
          <w:lang w:val="en-US"/>
        </w:rPr>
        <w:t>Martinod et al, 2018 (A&amp;A).</w:t>
      </w:r>
      <w:r w:rsidR="0053673E">
        <w:rPr>
          <w:lang w:val="en-US"/>
        </w:rPr>
        <w:t xml:space="preserve"> The sequence of processing is:</w:t>
      </w:r>
    </w:p>
    <w:p w:rsidR="0053673E" w:rsidRDefault="0053673E" w:rsidP="0053673E">
      <w:pPr>
        <w:pStyle w:val="Paragraphedeliste"/>
        <w:numPr>
          <w:ilvl w:val="0"/>
          <w:numId w:val="14"/>
        </w:numPr>
        <w:jc w:val="both"/>
        <w:rPr>
          <w:lang w:val="en-US"/>
        </w:rPr>
      </w:pPr>
      <w:r>
        <w:rPr>
          <w:lang w:val="en-US"/>
        </w:rPr>
        <w:t>Read the raw data</w:t>
      </w:r>
    </w:p>
    <w:p w:rsidR="0053673E" w:rsidRDefault="00C625EA" w:rsidP="0053673E">
      <w:pPr>
        <w:pStyle w:val="Paragraphedeliste"/>
        <w:numPr>
          <w:ilvl w:val="0"/>
          <w:numId w:val="14"/>
        </w:numPr>
        <w:jc w:val="both"/>
        <w:rPr>
          <w:lang w:val="en-US"/>
        </w:rPr>
      </w:pPr>
      <w:r>
        <w:rPr>
          <w:lang w:val="en-US"/>
        </w:rPr>
        <w:t>Compute the BIAS map by averaging all frames</w:t>
      </w:r>
    </w:p>
    <w:p w:rsidR="0053673E" w:rsidRDefault="0053673E" w:rsidP="0053673E">
      <w:pPr>
        <w:pStyle w:val="Paragraphedeliste"/>
        <w:numPr>
          <w:ilvl w:val="0"/>
          <w:numId w:val="14"/>
        </w:numPr>
        <w:jc w:val="both"/>
        <w:rPr>
          <w:lang w:val="en-US"/>
        </w:rPr>
      </w:pPr>
      <w:r>
        <w:rPr>
          <w:lang w:val="en-US"/>
        </w:rPr>
        <w:t>Compute the histogram of the pixel value</w:t>
      </w:r>
      <w:r w:rsidR="00C625EA">
        <w:rPr>
          <w:lang w:val="en-US"/>
        </w:rPr>
        <w:t>s</w:t>
      </w:r>
    </w:p>
    <w:p w:rsidR="00C625EA" w:rsidRDefault="00C625EA" w:rsidP="0053673E">
      <w:pPr>
        <w:pStyle w:val="Paragraphedeliste"/>
        <w:numPr>
          <w:ilvl w:val="0"/>
          <w:numId w:val="14"/>
        </w:numPr>
        <w:jc w:val="both"/>
        <w:rPr>
          <w:lang w:val="en-US"/>
        </w:rPr>
      </w:pPr>
      <w:r>
        <w:rPr>
          <w:lang w:val="en-US"/>
        </w:rPr>
        <w:t>Determine the amplification gain from the histogram</w:t>
      </w:r>
    </w:p>
    <w:p w:rsidR="000821ED" w:rsidRPr="0053673E" w:rsidRDefault="0053673E" w:rsidP="0053673E">
      <w:pPr>
        <w:pStyle w:val="Paragraphedeliste"/>
        <w:numPr>
          <w:ilvl w:val="0"/>
          <w:numId w:val="14"/>
        </w:numPr>
        <w:jc w:val="both"/>
        <w:rPr>
          <w:lang w:val="en-US"/>
        </w:rPr>
      </w:pPr>
      <w:r w:rsidRPr="0053673E">
        <w:rPr>
          <w:lang w:val="en-US"/>
        </w:rPr>
        <w:t xml:space="preserve">Save the </w:t>
      </w:r>
      <w:r w:rsidR="00C625EA">
        <w:rPr>
          <w:lang w:val="en-US"/>
        </w:rPr>
        <w:t>BIAS_GAIN</w:t>
      </w:r>
      <w:r w:rsidRPr="0053673E">
        <w:rPr>
          <w:lang w:val="en-US"/>
        </w:rPr>
        <w:t xml:space="preserve"> map</w:t>
      </w:r>
    </w:p>
    <w:p w:rsidR="00F92818" w:rsidRDefault="00F92818" w:rsidP="00F92818">
      <w:pPr>
        <w:pStyle w:val="Titre2"/>
        <w:numPr>
          <w:ilvl w:val="2"/>
          <w:numId w:val="6"/>
        </w:numPr>
        <w:rPr>
          <w:lang w:val="en-US"/>
        </w:rPr>
      </w:pPr>
      <w:bookmarkStart w:id="13" w:name="_Toc44398382"/>
      <w:r>
        <w:rPr>
          <w:lang w:val="en-US"/>
        </w:rPr>
        <w:t>spica_disp_law</w:t>
      </w:r>
      <w:bookmarkEnd w:id="13"/>
    </w:p>
    <w:p w:rsidR="0053673E" w:rsidRDefault="0053673E" w:rsidP="0053673E">
      <w:pPr>
        <w:jc w:val="both"/>
        <w:rPr>
          <w:lang w:val="en-US"/>
        </w:rPr>
      </w:pPr>
      <w:r>
        <w:rPr>
          <w:lang w:val="en-US"/>
        </w:rPr>
        <w:t>This processing module process the data recorded during the template Spectral Calibration (see SPICA-VIS-0001). The sequence of processing is:</w:t>
      </w:r>
    </w:p>
    <w:p w:rsidR="0053673E" w:rsidRDefault="0053673E" w:rsidP="0053673E">
      <w:pPr>
        <w:pStyle w:val="Paragraphedeliste"/>
        <w:numPr>
          <w:ilvl w:val="0"/>
          <w:numId w:val="14"/>
        </w:numPr>
        <w:jc w:val="both"/>
        <w:rPr>
          <w:lang w:val="en-US"/>
        </w:rPr>
      </w:pPr>
      <w:r>
        <w:rPr>
          <w:lang w:val="en-US"/>
        </w:rPr>
        <w:t>Read the raw data</w:t>
      </w:r>
    </w:p>
    <w:p w:rsidR="0053673E" w:rsidRDefault="0053673E" w:rsidP="0053673E">
      <w:pPr>
        <w:pStyle w:val="Paragraphedeliste"/>
        <w:numPr>
          <w:ilvl w:val="0"/>
          <w:numId w:val="14"/>
        </w:numPr>
        <w:jc w:val="both"/>
        <w:rPr>
          <w:lang w:val="en-US"/>
        </w:rPr>
      </w:pPr>
      <w:r>
        <w:rPr>
          <w:lang w:val="en-US"/>
        </w:rPr>
        <w:t>Correct the raw data from the BIAS map</w:t>
      </w:r>
    </w:p>
    <w:p w:rsidR="0053673E" w:rsidRDefault="0053673E" w:rsidP="0053673E">
      <w:pPr>
        <w:pStyle w:val="Paragraphedeliste"/>
        <w:numPr>
          <w:ilvl w:val="0"/>
          <w:numId w:val="14"/>
        </w:numPr>
        <w:jc w:val="both"/>
        <w:rPr>
          <w:lang w:val="en-US"/>
        </w:rPr>
      </w:pPr>
      <w:r>
        <w:rPr>
          <w:lang w:val="en-US"/>
        </w:rPr>
        <w:t>Average all frames</w:t>
      </w:r>
    </w:p>
    <w:p w:rsidR="0053673E" w:rsidRDefault="0053673E" w:rsidP="0053673E">
      <w:pPr>
        <w:pStyle w:val="Paragraphedeliste"/>
        <w:numPr>
          <w:ilvl w:val="0"/>
          <w:numId w:val="14"/>
        </w:numPr>
        <w:jc w:val="both"/>
        <w:rPr>
          <w:lang w:val="en-US"/>
        </w:rPr>
      </w:pPr>
      <w:r>
        <w:rPr>
          <w:lang w:val="en-US"/>
        </w:rPr>
        <w:t>Compute the spectrum</w:t>
      </w:r>
    </w:p>
    <w:p w:rsidR="0053673E" w:rsidRDefault="0053673E" w:rsidP="0053673E">
      <w:pPr>
        <w:pStyle w:val="Paragraphedeliste"/>
        <w:numPr>
          <w:ilvl w:val="0"/>
          <w:numId w:val="14"/>
        </w:numPr>
        <w:jc w:val="both"/>
        <w:rPr>
          <w:lang w:val="en-US"/>
        </w:rPr>
      </w:pPr>
      <w:r>
        <w:rPr>
          <w:lang w:val="en-US"/>
        </w:rPr>
        <w:t>D</w:t>
      </w:r>
      <w:r w:rsidRPr="0053673E">
        <w:rPr>
          <w:lang w:val="en-US"/>
        </w:rPr>
        <w:t>etect the spectral lines of the spectral sources</w:t>
      </w:r>
    </w:p>
    <w:p w:rsidR="0053673E" w:rsidRDefault="0053673E" w:rsidP="0053673E">
      <w:pPr>
        <w:pStyle w:val="Paragraphedeliste"/>
        <w:numPr>
          <w:ilvl w:val="0"/>
          <w:numId w:val="14"/>
        </w:numPr>
        <w:jc w:val="both"/>
        <w:rPr>
          <w:lang w:val="en-US"/>
        </w:rPr>
      </w:pPr>
      <w:r>
        <w:rPr>
          <w:lang w:val="en-US"/>
        </w:rPr>
        <w:t>D</w:t>
      </w:r>
      <w:r w:rsidRPr="0053673E">
        <w:rPr>
          <w:lang w:val="en-US"/>
        </w:rPr>
        <w:t xml:space="preserve">etermine the </w:t>
      </w:r>
      <w:r>
        <w:rPr>
          <w:lang w:val="en-US"/>
        </w:rPr>
        <w:t xml:space="preserve">polynomial </w:t>
      </w:r>
      <w:r w:rsidRPr="0053673E">
        <w:rPr>
          <w:lang w:val="en-US"/>
        </w:rPr>
        <w:t xml:space="preserve">law </w:t>
      </w:r>
      <w:r w:rsidRPr="0053673E">
        <w:rPr>
          <w:rFonts w:ascii="Symbol" w:hAnsi="Symbol"/>
          <w:lang w:val="en-US"/>
        </w:rPr>
        <w:t></w:t>
      </w:r>
      <w:r w:rsidRPr="0053673E">
        <w:rPr>
          <w:lang w:val="en-US"/>
        </w:rPr>
        <w:t>=f(pixel)</w:t>
      </w:r>
    </w:p>
    <w:p w:rsidR="0053673E" w:rsidRPr="0053673E" w:rsidRDefault="0053673E" w:rsidP="0053673E">
      <w:pPr>
        <w:pStyle w:val="Paragraphedeliste"/>
        <w:numPr>
          <w:ilvl w:val="0"/>
          <w:numId w:val="14"/>
        </w:numPr>
        <w:jc w:val="both"/>
        <w:rPr>
          <w:lang w:val="en-US"/>
        </w:rPr>
      </w:pPr>
      <w:r>
        <w:rPr>
          <w:lang w:val="en-US"/>
        </w:rPr>
        <w:t>Save the DISP_LAW map</w:t>
      </w:r>
    </w:p>
    <w:p w:rsidR="00F92818" w:rsidRDefault="00F92818" w:rsidP="00F92818">
      <w:pPr>
        <w:pStyle w:val="Titre2"/>
        <w:numPr>
          <w:ilvl w:val="2"/>
          <w:numId w:val="6"/>
        </w:numPr>
        <w:rPr>
          <w:lang w:val="en-US"/>
        </w:rPr>
      </w:pPr>
      <w:bookmarkStart w:id="14" w:name="_Toc44398383"/>
      <w:r>
        <w:rPr>
          <w:lang w:val="en-US"/>
        </w:rPr>
        <w:t>spica_est_kappa</w:t>
      </w:r>
      <w:bookmarkEnd w:id="14"/>
    </w:p>
    <w:p w:rsidR="00C625EA" w:rsidRDefault="00C625EA" w:rsidP="00C625EA">
      <w:pPr>
        <w:jc w:val="both"/>
        <w:rPr>
          <w:lang w:val="en-US"/>
        </w:rPr>
      </w:pPr>
      <w:r>
        <w:rPr>
          <w:lang w:val="en-US"/>
        </w:rPr>
        <w:t>This processing module process the data recorded during the template Kappa Matrix Calibration (see SPICA-VIS-0001). The sequence of processing is:</w:t>
      </w:r>
    </w:p>
    <w:p w:rsidR="00C625EA" w:rsidRDefault="00C625EA" w:rsidP="00C625EA">
      <w:pPr>
        <w:pStyle w:val="Paragraphedeliste"/>
        <w:numPr>
          <w:ilvl w:val="0"/>
          <w:numId w:val="14"/>
        </w:numPr>
        <w:jc w:val="both"/>
        <w:rPr>
          <w:lang w:val="en-US"/>
        </w:rPr>
      </w:pPr>
      <w:r>
        <w:rPr>
          <w:lang w:val="en-US"/>
        </w:rPr>
        <w:t>Read the raw data</w:t>
      </w:r>
    </w:p>
    <w:p w:rsidR="00C625EA" w:rsidRDefault="00C625EA" w:rsidP="00C625EA">
      <w:pPr>
        <w:pStyle w:val="Paragraphedeliste"/>
        <w:numPr>
          <w:ilvl w:val="0"/>
          <w:numId w:val="14"/>
        </w:numPr>
        <w:jc w:val="both"/>
        <w:rPr>
          <w:lang w:val="en-US"/>
        </w:rPr>
      </w:pPr>
      <w:r>
        <w:rPr>
          <w:lang w:val="en-US"/>
        </w:rPr>
        <w:t>Correct the raw data from the BIAS map</w:t>
      </w:r>
    </w:p>
    <w:p w:rsidR="00C625EA" w:rsidRDefault="00C625EA" w:rsidP="00C625EA">
      <w:pPr>
        <w:pStyle w:val="Paragraphedeliste"/>
        <w:numPr>
          <w:ilvl w:val="0"/>
          <w:numId w:val="14"/>
        </w:numPr>
        <w:jc w:val="both"/>
        <w:rPr>
          <w:lang w:val="en-US"/>
        </w:rPr>
      </w:pPr>
      <w:r>
        <w:rPr>
          <w:lang w:val="en-US"/>
        </w:rPr>
        <w:t>For all beams (6)</w:t>
      </w:r>
    </w:p>
    <w:p w:rsidR="00C625EA" w:rsidRDefault="00C625EA" w:rsidP="00C625EA">
      <w:pPr>
        <w:pStyle w:val="Paragraphedeliste"/>
        <w:numPr>
          <w:ilvl w:val="1"/>
          <w:numId w:val="14"/>
        </w:numPr>
        <w:jc w:val="both"/>
        <w:rPr>
          <w:lang w:val="en-US"/>
        </w:rPr>
      </w:pPr>
      <w:r>
        <w:rPr>
          <w:lang w:val="en-US"/>
        </w:rPr>
        <w:t>Average all frames</w:t>
      </w:r>
    </w:p>
    <w:p w:rsidR="00C625EA" w:rsidRDefault="00C625EA" w:rsidP="00C625EA">
      <w:pPr>
        <w:pStyle w:val="Paragraphedeliste"/>
        <w:numPr>
          <w:ilvl w:val="1"/>
          <w:numId w:val="14"/>
        </w:numPr>
        <w:jc w:val="both"/>
        <w:rPr>
          <w:lang w:val="en-US"/>
        </w:rPr>
      </w:pPr>
      <w:r>
        <w:rPr>
          <w:lang w:val="en-US"/>
        </w:rPr>
        <w:t>Compute the flux ratio between the photometric channel and the interferometric channel</w:t>
      </w:r>
    </w:p>
    <w:p w:rsidR="00C625EA" w:rsidRPr="00C625EA" w:rsidRDefault="00C625EA" w:rsidP="00C625EA">
      <w:pPr>
        <w:pStyle w:val="Paragraphedeliste"/>
        <w:numPr>
          <w:ilvl w:val="0"/>
          <w:numId w:val="14"/>
        </w:numPr>
        <w:jc w:val="both"/>
        <w:rPr>
          <w:lang w:val="en-US"/>
        </w:rPr>
      </w:pPr>
      <w:r>
        <w:rPr>
          <w:lang w:val="en-US"/>
        </w:rPr>
        <w:t>Save the KAPPA_MATRIX map</w:t>
      </w:r>
    </w:p>
    <w:p w:rsidR="00F92818" w:rsidRDefault="00F92818" w:rsidP="00F92818">
      <w:pPr>
        <w:pStyle w:val="Titre2"/>
        <w:numPr>
          <w:ilvl w:val="2"/>
          <w:numId w:val="6"/>
        </w:numPr>
        <w:rPr>
          <w:lang w:val="en-US"/>
        </w:rPr>
      </w:pPr>
      <w:bookmarkStart w:id="15" w:name="_Toc44398384"/>
      <w:r>
        <w:rPr>
          <w:lang w:val="en-US"/>
        </w:rPr>
        <w:t>spica_raw_estimates</w:t>
      </w:r>
      <w:bookmarkEnd w:id="15"/>
    </w:p>
    <w:p w:rsidR="008C38C5" w:rsidRDefault="008C38C5" w:rsidP="008C38C5">
      <w:pPr>
        <w:jc w:val="both"/>
        <w:rPr>
          <w:lang w:val="en-US"/>
        </w:rPr>
      </w:pPr>
      <w:r>
        <w:rPr>
          <w:lang w:val="en-US"/>
        </w:rPr>
        <w:t>This processing module process the data recorded during the templates transfer Function and Observation (see SPICA-VIS-0001). The sequence of processing is:</w:t>
      </w:r>
    </w:p>
    <w:p w:rsidR="008C38C5" w:rsidRDefault="008C38C5" w:rsidP="008C38C5">
      <w:pPr>
        <w:pStyle w:val="Paragraphedeliste"/>
        <w:numPr>
          <w:ilvl w:val="0"/>
          <w:numId w:val="14"/>
        </w:numPr>
        <w:jc w:val="both"/>
        <w:rPr>
          <w:lang w:val="en-US"/>
        </w:rPr>
      </w:pPr>
      <w:r>
        <w:rPr>
          <w:lang w:val="en-US"/>
        </w:rPr>
        <w:t>Read the raw data</w:t>
      </w:r>
    </w:p>
    <w:p w:rsidR="008C38C5" w:rsidRDefault="008C38C5" w:rsidP="008C38C5">
      <w:pPr>
        <w:pStyle w:val="Paragraphedeliste"/>
        <w:numPr>
          <w:ilvl w:val="0"/>
          <w:numId w:val="14"/>
        </w:numPr>
        <w:jc w:val="both"/>
        <w:rPr>
          <w:lang w:val="en-US"/>
        </w:rPr>
      </w:pPr>
      <w:r>
        <w:rPr>
          <w:lang w:val="en-US"/>
        </w:rPr>
        <w:t>Correct the raw data from the BIAS map</w:t>
      </w:r>
    </w:p>
    <w:p w:rsidR="008C38C5" w:rsidRDefault="008C38C5" w:rsidP="008C38C5">
      <w:pPr>
        <w:pStyle w:val="Paragraphedeliste"/>
        <w:numPr>
          <w:ilvl w:val="0"/>
          <w:numId w:val="14"/>
        </w:numPr>
        <w:jc w:val="both"/>
        <w:rPr>
          <w:lang w:val="en-US"/>
        </w:rPr>
      </w:pPr>
      <w:r>
        <w:rPr>
          <w:lang w:val="en-US"/>
        </w:rPr>
        <w:t>Compute the photometry of each beam</w:t>
      </w:r>
    </w:p>
    <w:p w:rsidR="008C38C5" w:rsidRDefault="008C38C5" w:rsidP="008C38C5">
      <w:pPr>
        <w:pStyle w:val="Paragraphedeliste"/>
        <w:numPr>
          <w:ilvl w:val="0"/>
          <w:numId w:val="14"/>
        </w:numPr>
        <w:jc w:val="both"/>
        <w:rPr>
          <w:lang w:val="en-US"/>
        </w:rPr>
      </w:pPr>
      <w:r>
        <w:rPr>
          <w:lang w:val="en-US"/>
        </w:rPr>
        <w:lastRenderedPageBreak/>
        <w:t>Apply the KAPPA_MATRIX map to the estimated photometry</w:t>
      </w:r>
    </w:p>
    <w:p w:rsidR="008C38C5" w:rsidRDefault="008C38C5" w:rsidP="008C38C5">
      <w:pPr>
        <w:pStyle w:val="Paragraphedeliste"/>
        <w:numPr>
          <w:ilvl w:val="0"/>
          <w:numId w:val="14"/>
        </w:numPr>
        <w:jc w:val="both"/>
        <w:rPr>
          <w:lang w:val="en-US"/>
        </w:rPr>
      </w:pPr>
      <w:r>
        <w:rPr>
          <w:lang w:val="en-US"/>
        </w:rPr>
        <w:t>Compute the averaged power spectrum of each spectral channel</w:t>
      </w:r>
      <w:r w:rsidR="0088324D">
        <w:rPr>
          <w:lang w:val="en-US"/>
        </w:rPr>
        <w:t xml:space="preserve"> for the fringes data and foreground data </w:t>
      </w:r>
    </w:p>
    <w:p w:rsidR="0088324D" w:rsidRDefault="008C38C5" w:rsidP="0088324D">
      <w:pPr>
        <w:pStyle w:val="Paragraphedeliste"/>
        <w:numPr>
          <w:ilvl w:val="0"/>
          <w:numId w:val="14"/>
        </w:numPr>
        <w:jc w:val="both"/>
        <w:rPr>
          <w:lang w:val="en-US"/>
        </w:rPr>
      </w:pPr>
      <w:r>
        <w:rPr>
          <w:lang w:val="en-US"/>
        </w:rPr>
        <w:t>Compute the averaged bi spectrum of each spectral channel</w:t>
      </w:r>
      <w:r w:rsidR="0088324D" w:rsidRPr="0088324D">
        <w:rPr>
          <w:lang w:val="en-US"/>
        </w:rPr>
        <w:t xml:space="preserve"> </w:t>
      </w:r>
      <w:r w:rsidR="0088324D">
        <w:rPr>
          <w:lang w:val="en-US"/>
        </w:rPr>
        <w:t xml:space="preserve">for the fringes data and foreground data </w:t>
      </w:r>
    </w:p>
    <w:p w:rsidR="008C38C5" w:rsidRDefault="0088324D" w:rsidP="008C38C5">
      <w:pPr>
        <w:pStyle w:val="Paragraphedeliste"/>
        <w:numPr>
          <w:ilvl w:val="0"/>
          <w:numId w:val="14"/>
        </w:numPr>
        <w:jc w:val="both"/>
        <w:rPr>
          <w:lang w:val="en-US"/>
        </w:rPr>
      </w:pPr>
      <w:r>
        <w:rPr>
          <w:lang w:val="en-US"/>
        </w:rPr>
        <w:t>Correct the averaged power spectrum and bi spectrum by the ones corresponding to the foreground data</w:t>
      </w:r>
    </w:p>
    <w:p w:rsidR="008C38C5" w:rsidRDefault="008C38C5" w:rsidP="008C38C5">
      <w:pPr>
        <w:pStyle w:val="Paragraphedeliste"/>
        <w:numPr>
          <w:ilvl w:val="0"/>
          <w:numId w:val="14"/>
        </w:numPr>
        <w:jc w:val="both"/>
        <w:rPr>
          <w:lang w:val="en-US"/>
        </w:rPr>
      </w:pPr>
      <w:r>
        <w:rPr>
          <w:lang w:val="en-US"/>
        </w:rPr>
        <w:t>Estimate the squared visibility and closure phase</w:t>
      </w:r>
    </w:p>
    <w:p w:rsidR="008C38C5" w:rsidRDefault="008C38C5" w:rsidP="008C38C5">
      <w:pPr>
        <w:pStyle w:val="Paragraphedeliste"/>
        <w:numPr>
          <w:ilvl w:val="0"/>
          <w:numId w:val="14"/>
        </w:numPr>
        <w:jc w:val="both"/>
        <w:rPr>
          <w:lang w:val="en-US"/>
        </w:rPr>
      </w:pPr>
      <w:r>
        <w:rPr>
          <w:lang w:val="en-US"/>
        </w:rPr>
        <w:t>Estimate the differential phase (method TBD)</w:t>
      </w:r>
    </w:p>
    <w:p w:rsidR="008C38C5" w:rsidRPr="00C625EA" w:rsidRDefault="008C38C5" w:rsidP="008C38C5">
      <w:pPr>
        <w:pStyle w:val="Paragraphedeliste"/>
        <w:numPr>
          <w:ilvl w:val="0"/>
          <w:numId w:val="14"/>
        </w:numPr>
        <w:jc w:val="both"/>
        <w:rPr>
          <w:lang w:val="en-US"/>
        </w:rPr>
      </w:pPr>
      <w:r>
        <w:rPr>
          <w:lang w:val="en-US"/>
        </w:rPr>
        <w:t>Save the raw OIFITS files (TARGET_RAW_INT or CALIB_RAW_INT)</w:t>
      </w:r>
    </w:p>
    <w:p w:rsidR="008C38C5" w:rsidRPr="008C38C5" w:rsidRDefault="008C38C5" w:rsidP="008C38C5">
      <w:pPr>
        <w:rPr>
          <w:lang w:val="en-US"/>
        </w:rPr>
      </w:pPr>
    </w:p>
    <w:p w:rsidR="00F92818" w:rsidRDefault="00F92818" w:rsidP="00F92818">
      <w:pPr>
        <w:pStyle w:val="Titre2"/>
        <w:numPr>
          <w:ilvl w:val="2"/>
          <w:numId w:val="6"/>
        </w:numPr>
        <w:rPr>
          <w:lang w:val="en-US"/>
        </w:rPr>
      </w:pPr>
      <w:bookmarkStart w:id="16" w:name="_Toc44398385"/>
      <w:r>
        <w:rPr>
          <w:lang w:val="en-US"/>
        </w:rPr>
        <w:t>spica_cal_oifits</w:t>
      </w:r>
      <w:bookmarkEnd w:id="16"/>
    </w:p>
    <w:p w:rsidR="00F92818" w:rsidRDefault="008C38C5" w:rsidP="00F92818">
      <w:pPr>
        <w:rPr>
          <w:lang w:val="en-US"/>
        </w:rPr>
      </w:pPr>
      <w:r>
        <w:rPr>
          <w:lang w:val="en-US"/>
        </w:rPr>
        <w:t>This processing module calibrate the interferometric estimates of the target by the ones of one or more calibrators. The sequence of processing:</w:t>
      </w:r>
    </w:p>
    <w:p w:rsidR="008C38C5" w:rsidRDefault="008C38C5" w:rsidP="008C38C5">
      <w:pPr>
        <w:pStyle w:val="Paragraphedeliste"/>
        <w:numPr>
          <w:ilvl w:val="0"/>
          <w:numId w:val="15"/>
        </w:numPr>
        <w:rPr>
          <w:lang w:val="en-US"/>
        </w:rPr>
      </w:pPr>
      <w:r>
        <w:rPr>
          <w:lang w:val="en-US"/>
        </w:rPr>
        <w:t>Read OIFITS files of target and calibrators</w:t>
      </w:r>
    </w:p>
    <w:p w:rsidR="0088324D" w:rsidRDefault="008C38C5" w:rsidP="0088324D">
      <w:pPr>
        <w:pStyle w:val="Paragraphedeliste"/>
        <w:numPr>
          <w:ilvl w:val="0"/>
          <w:numId w:val="15"/>
        </w:numPr>
        <w:rPr>
          <w:lang w:val="en-US"/>
        </w:rPr>
      </w:pPr>
      <w:r>
        <w:rPr>
          <w:lang w:val="en-US"/>
        </w:rPr>
        <w:t>Retrieve the angular diameter of the calibrators from JSDC catalog (or from other catalogues)</w:t>
      </w:r>
    </w:p>
    <w:p w:rsidR="0088324D" w:rsidRDefault="0088324D" w:rsidP="0088324D">
      <w:pPr>
        <w:pStyle w:val="Paragraphedeliste"/>
        <w:numPr>
          <w:ilvl w:val="0"/>
          <w:numId w:val="15"/>
        </w:numPr>
        <w:rPr>
          <w:lang w:val="en-US"/>
        </w:rPr>
      </w:pPr>
      <w:r>
        <w:rPr>
          <w:lang w:val="en-US"/>
        </w:rPr>
        <w:t xml:space="preserve">Divide </w:t>
      </w:r>
      <w:r w:rsidRPr="0088324D">
        <w:rPr>
          <w:lang w:val="en-US"/>
        </w:rPr>
        <w:t>the visibility of calibrators</w:t>
      </w:r>
      <w:r>
        <w:rPr>
          <w:lang w:val="en-US"/>
        </w:rPr>
        <w:t xml:space="preserve"> by the visibility of a uniform disk model</w:t>
      </w:r>
    </w:p>
    <w:p w:rsidR="0088324D" w:rsidRDefault="0088324D" w:rsidP="0088324D">
      <w:pPr>
        <w:pStyle w:val="Paragraphedeliste"/>
        <w:numPr>
          <w:ilvl w:val="0"/>
          <w:numId w:val="15"/>
        </w:numPr>
        <w:rPr>
          <w:lang w:val="en-US"/>
        </w:rPr>
      </w:pPr>
      <w:r>
        <w:rPr>
          <w:lang w:val="en-US"/>
        </w:rPr>
        <w:t>Interpolate the interferometric observables of the calibrators at the observing time of the target</w:t>
      </w:r>
    </w:p>
    <w:p w:rsidR="008C38C5" w:rsidRDefault="0088324D" w:rsidP="0088324D">
      <w:pPr>
        <w:pStyle w:val="Paragraphedeliste"/>
        <w:numPr>
          <w:ilvl w:val="0"/>
          <w:numId w:val="15"/>
        </w:numPr>
        <w:rPr>
          <w:lang w:val="en-US"/>
        </w:rPr>
      </w:pPr>
      <w:r>
        <w:rPr>
          <w:lang w:val="en-US"/>
        </w:rPr>
        <w:t>Calibrate the interferometric observables of the target by the interpolated ones.</w:t>
      </w:r>
    </w:p>
    <w:p w:rsidR="0088324D" w:rsidRPr="0088324D" w:rsidRDefault="0088324D" w:rsidP="0088324D">
      <w:pPr>
        <w:pStyle w:val="Paragraphedeliste"/>
        <w:numPr>
          <w:ilvl w:val="0"/>
          <w:numId w:val="15"/>
        </w:numPr>
        <w:rPr>
          <w:lang w:val="en-US"/>
        </w:rPr>
      </w:pPr>
      <w:r>
        <w:rPr>
          <w:lang w:val="en-US"/>
        </w:rPr>
        <w:t>Save the calibrated OIFIST file (TARGET_CAL_INT)</w:t>
      </w:r>
    </w:p>
    <w:p w:rsidR="00F92818" w:rsidRDefault="00F92818" w:rsidP="00F92818">
      <w:pPr>
        <w:pStyle w:val="Titre2"/>
        <w:numPr>
          <w:ilvl w:val="1"/>
          <w:numId w:val="6"/>
        </w:numPr>
        <w:rPr>
          <w:lang w:val="en-US"/>
        </w:rPr>
      </w:pPr>
      <w:bookmarkStart w:id="17" w:name="_Toc44398386"/>
      <w:r>
        <w:rPr>
          <w:lang w:val="en-US"/>
        </w:rPr>
        <w:t>Automatic Pipeline</w:t>
      </w:r>
      <w:bookmarkEnd w:id="17"/>
    </w:p>
    <w:p w:rsidR="00F92818" w:rsidRPr="00F92818" w:rsidRDefault="0088324D" w:rsidP="00315B8F">
      <w:pPr>
        <w:jc w:val="both"/>
        <w:rPr>
          <w:lang w:val="en-US"/>
        </w:rPr>
      </w:pPr>
      <w:r>
        <w:rPr>
          <w:lang w:val="en-US"/>
        </w:rPr>
        <w:t xml:space="preserve">The automatic pipeline is a </w:t>
      </w:r>
      <w:r w:rsidR="00315B8F">
        <w:rPr>
          <w:lang w:val="en-US"/>
        </w:rPr>
        <w:t>high-level</w:t>
      </w:r>
      <w:r>
        <w:rPr>
          <w:lang w:val="en-US"/>
        </w:rPr>
        <w:t xml:space="preserve"> script which </w:t>
      </w:r>
      <w:r w:rsidR="00315B8F">
        <w:rPr>
          <w:lang w:val="en-US"/>
        </w:rPr>
        <w:t>groups the raw data following the matching rules and applies the corresponding processing modules to all raw data groups. This script will be developed in Python.</w:t>
      </w:r>
    </w:p>
    <w:p w:rsidR="00315B8F" w:rsidRDefault="00315B8F" w:rsidP="00315B8F">
      <w:pPr>
        <w:pStyle w:val="Titre2"/>
        <w:numPr>
          <w:ilvl w:val="1"/>
          <w:numId w:val="6"/>
        </w:numPr>
        <w:rPr>
          <w:lang w:val="en-US"/>
        </w:rPr>
      </w:pPr>
      <w:bookmarkStart w:id="18" w:name="_Toc44398387"/>
      <w:r>
        <w:rPr>
          <w:lang w:val="en-US"/>
        </w:rPr>
        <w:t>Calibration Pipeline</w:t>
      </w:r>
      <w:bookmarkEnd w:id="18"/>
    </w:p>
    <w:p w:rsidR="00315B8F" w:rsidRDefault="00315B8F" w:rsidP="00315B8F">
      <w:pPr>
        <w:jc w:val="both"/>
        <w:rPr>
          <w:lang w:val="en-US"/>
        </w:rPr>
      </w:pPr>
      <w:r w:rsidRPr="00315B8F">
        <w:rPr>
          <w:lang w:val="en-US"/>
        </w:rPr>
        <w:t xml:space="preserve">The </w:t>
      </w:r>
      <w:r>
        <w:rPr>
          <w:lang w:val="en-US"/>
        </w:rPr>
        <w:t>calibration</w:t>
      </w:r>
      <w:r w:rsidRPr="00315B8F">
        <w:rPr>
          <w:lang w:val="en-US"/>
        </w:rPr>
        <w:t xml:space="preserve"> pipeline is a high-level script which groups the </w:t>
      </w:r>
      <w:r>
        <w:rPr>
          <w:lang w:val="en-US"/>
        </w:rPr>
        <w:t>products of spica_raw_estimates</w:t>
      </w:r>
      <w:r w:rsidRPr="00315B8F">
        <w:rPr>
          <w:lang w:val="en-US"/>
        </w:rPr>
        <w:t xml:space="preserve"> following the matching rules and applies</w:t>
      </w:r>
      <w:r>
        <w:rPr>
          <w:lang w:val="en-US"/>
        </w:rPr>
        <w:t xml:space="preserve"> spica_cal_oifits </w:t>
      </w:r>
      <w:r w:rsidRPr="00315B8F">
        <w:rPr>
          <w:lang w:val="en-US"/>
        </w:rPr>
        <w:t xml:space="preserve">to all raw </w:t>
      </w:r>
      <w:r>
        <w:rPr>
          <w:lang w:val="en-US"/>
        </w:rPr>
        <w:t>OIFITS</w:t>
      </w:r>
      <w:r w:rsidRPr="00315B8F">
        <w:rPr>
          <w:lang w:val="en-US"/>
        </w:rPr>
        <w:t xml:space="preserve"> groups.</w:t>
      </w:r>
      <w:r>
        <w:rPr>
          <w:lang w:val="en-US"/>
        </w:rPr>
        <w:t xml:space="preserve"> This script will be developed in Python.</w:t>
      </w:r>
    </w:p>
    <w:p w:rsidR="006531AB" w:rsidRDefault="006531AB" w:rsidP="006531AB">
      <w:pPr>
        <w:pStyle w:val="Titre2"/>
        <w:numPr>
          <w:ilvl w:val="1"/>
          <w:numId w:val="6"/>
        </w:numPr>
        <w:rPr>
          <w:lang w:val="en-US"/>
        </w:rPr>
      </w:pPr>
      <w:bookmarkStart w:id="19" w:name="_Toc44398388"/>
      <w:r>
        <w:rPr>
          <w:lang w:val="en-US"/>
        </w:rPr>
        <w:t>Database feedbacks</w:t>
      </w:r>
      <w:bookmarkEnd w:id="19"/>
    </w:p>
    <w:p w:rsidR="006531AB" w:rsidRPr="006531AB" w:rsidRDefault="006531AB" w:rsidP="006531AB">
      <w:pPr>
        <w:rPr>
          <w:lang w:val="en-US"/>
        </w:rPr>
      </w:pPr>
      <w:r>
        <w:rPr>
          <w:lang w:val="en-US"/>
        </w:rPr>
        <w:t>The final step of the pipeline will be to feed the different databases: OIDB for the L0 and possibly the L1 data with proprietary period, and the SPICA Survey Management Database.</w:t>
      </w:r>
    </w:p>
    <w:p w:rsidR="00315B8F" w:rsidRDefault="00315B8F" w:rsidP="00315B8F">
      <w:pPr>
        <w:jc w:val="both"/>
        <w:rPr>
          <w:lang w:val="en-US"/>
        </w:rPr>
      </w:pPr>
    </w:p>
    <w:p w:rsidR="00315B8F" w:rsidRPr="00315B8F" w:rsidRDefault="00315B8F" w:rsidP="00315B8F">
      <w:pPr>
        <w:jc w:val="both"/>
        <w:rPr>
          <w:lang w:val="en-US"/>
        </w:rPr>
      </w:pPr>
    </w:p>
    <w:p w:rsidR="00F92818" w:rsidRPr="00F92818" w:rsidRDefault="00F92818" w:rsidP="00F92818">
      <w:pPr>
        <w:rPr>
          <w:lang w:val="en-US"/>
        </w:rPr>
      </w:pPr>
    </w:p>
    <w:p w:rsidR="00F92818" w:rsidRPr="0088324D" w:rsidRDefault="00F92818" w:rsidP="00F92818">
      <w:pPr>
        <w:rPr>
          <w:lang w:val="en-US"/>
        </w:rPr>
      </w:pPr>
    </w:p>
    <w:sectPr w:rsidR="00F92818" w:rsidRPr="0088324D" w:rsidSect="00E72A80">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BAB" w:rsidRDefault="00540BAB" w:rsidP="00D97F23">
      <w:pPr>
        <w:spacing w:after="0" w:line="240" w:lineRule="auto"/>
      </w:pPr>
      <w:r>
        <w:separator/>
      </w:r>
    </w:p>
  </w:endnote>
  <w:endnote w:type="continuationSeparator" w:id="0">
    <w:p w:rsidR="00540BAB" w:rsidRDefault="00540BAB" w:rsidP="00D97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183" w:rsidRDefault="0045718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183" w:rsidRDefault="0045718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010" w:rsidRDefault="00824010">
    <w:pPr>
      <w:pStyle w:val="Pieddepage"/>
    </w:pPr>
  </w:p>
  <w:p w:rsidR="00824010" w:rsidRDefault="008240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BAB" w:rsidRDefault="00540BAB" w:rsidP="00D97F23">
      <w:pPr>
        <w:spacing w:after="0" w:line="240" w:lineRule="auto"/>
      </w:pPr>
      <w:r>
        <w:separator/>
      </w:r>
    </w:p>
  </w:footnote>
  <w:footnote w:type="continuationSeparator" w:id="0">
    <w:p w:rsidR="00540BAB" w:rsidRDefault="00540BAB" w:rsidP="00D97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183" w:rsidRDefault="004571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Look w:val="04A0" w:firstRow="1" w:lastRow="0" w:firstColumn="1" w:lastColumn="0" w:noHBand="0" w:noVBand="1"/>
    </w:tblPr>
    <w:tblGrid>
      <w:gridCol w:w="4531"/>
      <w:gridCol w:w="4531"/>
    </w:tblGrid>
    <w:tr w:rsidR="00D97F23" w:rsidTr="00D97F23">
      <w:tc>
        <w:tcPr>
          <w:tcW w:w="4531" w:type="dxa"/>
        </w:tcPr>
        <w:p w:rsidR="00D97F23" w:rsidRPr="003C239B" w:rsidRDefault="00D97F23" w:rsidP="00D97F23">
          <w:pPr>
            <w:pStyle w:val="En-tte"/>
            <w:jc w:val="center"/>
            <w:rPr>
              <w:lang w:val="en-US"/>
            </w:rPr>
          </w:pPr>
          <w:r w:rsidRPr="003C239B">
            <w:rPr>
              <w:lang w:val="en-US"/>
            </w:rPr>
            <w:t>SPICA</w:t>
          </w:r>
          <w:r w:rsidR="004D3383" w:rsidRPr="003C239B">
            <w:rPr>
              <w:lang w:val="en-US"/>
            </w:rPr>
            <w:t>-VIS</w:t>
          </w:r>
        </w:p>
        <w:p w:rsidR="00D97F23" w:rsidRPr="003C239B" w:rsidRDefault="003C239B" w:rsidP="00D97F23">
          <w:pPr>
            <w:pStyle w:val="En-tte"/>
            <w:jc w:val="center"/>
            <w:rPr>
              <w:lang w:val="en-US"/>
            </w:rPr>
          </w:pPr>
          <w:r w:rsidRPr="003C239B">
            <w:rPr>
              <w:lang w:val="en-US"/>
            </w:rPr>
            <w:t>Data Flow a</w:t>
          </w:r>
          <w:r>
            <w:rPr>
              <w:lang w:val="en-US"/>
            </w:rPr>
            <w:t>nd Data Reduction Software</w:t>
          </w:r>
        </w:p>
        <w:p w:rsidR="006D2F6C" w:rsidRPr="003C239B" w:rsidRDefault="006D2F6C" w:rsidP="00D97F23">
          <w:pPr>
            <w:pStyle w:val="En-tte"/>
            <w:jc w:val="center"/>
            <w:rPr>
              <w:lang w:val="en-US"/>
            </w:rPr>
          </w:pPr>
        </w:p>
      </w:tc>
      <w:tc>
        <w:tcPr>
          <w:tcW w:w="4531" w:type="dxa"/>
        </w:tcPr>
        <w:p w:rsidR="00D97F23" w:rsidRPr="00377662" w:rsidRDefault="005B650C">
          <w:pPr>
            <w:pStyle w:val="En-tte"/>
          </w:pPr>
          <w:r w:rsidRPr="00377662">
            <w:t xml:space="preserve">Doc : </w:t>
          </w:r>
          <w:r w:rsidR="00257C6A">
            <w:fldChar w:fldCharType="begin"/>
          </w:r>
          <w:r w:rsidR="00257C6A" w:rsidRPr="00377662">
            <w:instrText xml:space="preserve"> DOCPROPERTY  DocNumber  \* MERGEFORMAT </w:instrText>
          </w:r>
          <w:r w:rsidR="00257C6A">
            <w:fldChar w:fldCharType="separate"/>
          </w:r>
          <w:r w:rsidR="003C239B">
            <w:t>SPICA-VIS-0006</w:t>
          </w:r>
          <w:r w:rsidR="00257C6A">
            <w:fldChar w:fldCharType="end"/>
          </w:r>
        </w:p>
        <w:p w:rsidR="00D97F23" w:rsidRPr="00377662" w:rsidRDefault="00D97F23">
          <w:pPr>
            <w:pStyle w:val="En-tte"/>
          </w:pPr>
          <w:r w:rsidRPr="00377662">
            <w:t>Issue :</w:t>
          </w:r>
          <w:r w:rsidR="00824010" w:rsidRPr="00377662">
            <w:t xml:space="preserve"> </w:t>
          </w:r>
          <w:r w:rsidR="006C42C2">
            <w:t>2</w:t>
          </w:r>
        </w:p>
        <w:p w:rsidR="00B44E61" w:rsidRPr="00377662" w:rsidRDefault="00D97F23">
          <w:pPr>
            <w:pStyle w:val="En-tte"/>
            <w:rPr>
              <w:noProof/>
            </w:rPr>
          </w:pPr>
          <w:r w:rsidRPr="00377662">
            <w:t>Date :</w:t>
          </w:r>
          <w:r w:rsidR="0018455A" w:rsidRPr="00377662">
            <w:t xml:space="preserve"> </w:t>
          </w:r>
          <w:fldSimple w:instr=" DOCPROPERTY  IssueDate  \* MERGEFORMAT ">
            <w:r w:rsidR="00830A1B">
              <w:t>10/07/2020</w:t>
            </w:r>
          </w:fldSimple>
          <w:bookmarkStart w:id="20" w:name="_GoBack"/>
          <w:bookmarkEnd w:id="20"/>
        </w:p>
        <w:p w:rsidR="00D97F23" w:rsidRDefault="00D97F23">
          <w:pPr>
            <w:pStyle w:val="En-tte"/>
          </w:pPr>
          <w:r>
            <w:t>Page :</w:t>
          </w:r>
          <w:r w:rsidR="00326091">
            <w:t xml:space="preserve"> </w:t>
          </w:r>
          <w:r w:rsidR="00326091">
            <w:fldChar w:fldCharType="begin"/>
          </w:r>
          <w:r w:rsidR="00326091">
            <w:instrText>PAGE   \* MERGEFORMAT</w:instrText>
          </w:r>
          <w:r w:rsidR="00326091">
            <w:fldChar w:fldCharType="separate"/>
          </w:r>
          <w:r w:rsidR="00350D33">
            <w:rPr>
              <w:noProof/>
            </w:rPr>
            <w:t>5</w:t>
          </w:r>
          <w:r w:rsidR="00326091">
            <w:fldChar w:fldCharType="end"/>
          </w:r>
        </w:p>
      </w:tc>
    </w:tr>
  </w:tbl>
  <w:p w:rsidR="00D97F23" w:rsidRDefault="00D97F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183" w:rsidRDefault="004571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40D44"/>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191737"/>
    <w:multiLevelType w:val="hybridMultilevel"/>
    <w:tmpl w:val="28B61D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C33F6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F8497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DA1563"/>
    <w:multiLevelType w:val="hybridMultilevel"/>
    <w:tmpl w:val="5F3868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80806"/>
    <w:multiLevelType w:val="hybridMultilevel"/>
    <w:tmpl w:val="E55A5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070D3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9158FA"/>
    <w:multiLevelType w:val="hybridMultilevel"/>
    <w:tmpl w:val="8CFAC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0E3FEA"/>
    <w:multiLevelType w:val="hybridMultilevel"/>
    <w:tmpl w:val="8B4ED6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610E7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4637CE"/>
    <w:multiLevelType w:val="hybridMultilevel"/>
    <w:tmpl w:val="36B637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7A400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AA39F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C756E2"/>
    <w:multiLevelType w:val="hybridMultilevel"/>
    <w:tmpl w:val="EEB2E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427B9E"/>
    <w:multiLevelType w:val="hybridMultilevel"/>
    <w:tmpl w:val="81287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553565"/>
    <w:multiLevelType w:val="hybridMultilevel"/>
    <w:tmpl w:val="FEF213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5"/>
  </w:num>
  <w:num w:numId="5">
    <w:abstractNumId w:val="15"/>
  </w:num>
  <w:num w:numId="6">
    <w:abstractNumId w:val="2"/>
  </w:num>
  <w:num w:numId="7">
    <w:abstractNumId w:val="11"/>
  </w:num>
  <w:num w:numId="8">
    <w:abstractNumId w:val="3"/>
  </w:num>
  <w:num w:numId="9">
    <w:abstractNumId w:val="9"/>
  </w:num>
  <w:num w:numId="10">
    <w:abstractNumId w:val="6"/>
  </w:num>
  <w:num w:numId="11">
    <w:abstractNumId w:val="13"/>
  </w:num>
  <w:num w:numId="12">
    <w:abstractNumId w:val="7"/>
  </w:num>
  <w:num w:numId="13">
    <w:abstractNumId w:val="0"/>
  </w:num>
  <w:num w:numId="14">
    <w:abstractNumId w:val="10"/>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129"/>
    <w:rsid w:val="000173FF"/>
    <w:rsid w:val="00061129"/>
    <w:rsid w:val="000821ED"/>
    <w:rsid w:val="00101F41"/>
    <w:rsid w:val="00105948"/>
    <w:rsid w:val="00145C70"/>
    <w:rsid w:val="00152021"/>
    <w:rsid w:val="00165D86"/>
    <w:rsid w:val="00167742"/>
    <w:rsid w:val="0017400F"/>
    <w:rsid w:val="0018455A"/>
    <w:rsid w:val="001B78C1"/>
    <w:rsid w:val="001F68F3"/>
    <w:rsid w:val="00202EAB"/>
    <w:rsid w:val="00213620"/>
    <w:rsid w:val="00215142"/>
    <w:rsid w:val="00216404"/>
    <w:rsid w:val="00226BC3"/>
    <w:rsid w:val="00257C6A"/>
    <w:rsid w:val="00274D52"/>
    <w:rsid w:val="00282107"/>
    <w:rsid w:val="002A7008"/>
    <w:rsid w:val="002C18F9"/>
    <w:rsid w:val="002C5520"/>
    <w:rsid w:val="00304BE9"/>
    <w:rsid w:val="00315B8F"/>
    <w:rsid w:val="00326091"/>
    <w:rsid w:val="003415BB"/>
    <w:rsid w:val="003465D0"/>
    <w:rsid w:val="00350D33"/>
    <w:rsid w:val="0035382B"/>
    <w:rsid w:val="00377662"/>
    <w:rsid w:val="00391E0C"/>
    <w:rsid w:val="003A050E"/>
    <w:rsid w:val="003B0182"/>
    <w:rsid w:val="003C239B"/>
    <w:rsid w:val="003C358A"/>
    <w:rsid w:val="00454F22"/>
    <w:rsid w:val="00457183"/>
    <w:rsid w:val="004772D8"/>
    <w:rsid w:val="00485645"/>
    <w:rsid w:val="004A06BF"/>
    <w:rsid w:val="004A4FE9"/>
    <w:rsid w:val="004A5B89"/>
    <w:rsid w:val="004B38A2"/>
    <w:rsid w:val="004D3383"/>
    <w:rsid w:val="004F0053"/>
    <w:rsid w:val="00500940"/>
    <w:rsid w:val="005172B8"/>
    <w:rsid w:val="005351AE"/>
    <w:rsid w:val="0053673E"/>
    <w:rsid w:val="00540BAB"/>
    <w:rsid w:val="00546A3C"/>
    <w:rsid w:val="00562CFC"/>
    <w:rsid w:val="00590AEB"/>
    <w:rsid w:val="005B650C"/>
    <w:rsid w:val="005C7DE0"/>
    <w:rsid w:val="005E6242"/>
    <w:rsid w:val="005F0A17"/>
    <w:rsid w:val="005F509F"/>
    <w:rsid w:val="00610E86"/>
    <w:rsid w:val="0061788F"/>
    <w:rsid w:val="006531AB"/>
    <w:rsid w:val="00664FF4"/>
    <w:rsid w:val="006B5557"/>
    <w:rsid w:val="006C42C2"/>
    <w:rsid w:val="006C6BDD"/>
    <w:rsid w:val="006D2F6C"/>
    <w:rsid w:val="00710F27"/>
    <w:rsid w:val="00746D74"/>
    <w:rsid w:val="007839E3"/>
    <w:rsid w:val="00785B7C"/>
    <w:rsid w:val="007A14B5"/>
    <w:rsid w:val="007C0A86"/>
    <w:rsid w:val="007D015C"/>
    <w:rsid w:val="007D37CE"/>
    <w:rsid w:val="007D5F70"/>
    <w:rsid w:val="007F43CC"/>
    <w:rsid w:val="0080054B"/>
    <w:rsid w:val="00805CBB"/>
    <w:rsid w:val="00815AD7"/>
    <w:rsid w:val="00824010"/>
    <w:rsid w:val="00830A1B"/>
    <w:rsid w:val="0086095F"/>
    <w:rsid w:val="00871398"/>
    <w:rsid w:val="00881D9E"/>
    <w:rsid w:val="0088324D"/>
    <w:rsid w:val="008A297E"/>
    <w:rsid w:val="008A4EC1"/>
    <w:rsid w:val="008B1337"/>
    <w:rsid w:val="008C38C5"/>
    <w:rsid w:val="008F6E2E"/>
    <w:rsid w:val="00946599"/>
    <w:rsid w:val="00960B0D"/>
    <w:rsid w:val="00986E22"/>
    <w:rsid w:val="009972EC"/>
    <w:rsid w:val="00997BE9"/>
    <w:rsid w:val="009D062D"/>
    <w:rsid w:val="00A1045A"/>
    <w:rsid w:val="00A124B5"/>
    <w:rsid w:val="00A214B8"/>
    <w:rsid w:val="00A51135"/>
    <w:rsid w:val="00A60AEB"/>
    <w:rsid w:val="00A63DE8"/>
    <w:rsid w:val="00A94BC2"/>
    <w:rsid w:val="00A974DD"/>
    <w:rsid w:val="00AA4192"/>
    <w:rsid w:val="00AB72B9"/>
    <w:rsid w:val="00AC561E"/>
    <w:rsid w:val="00AD10CC"/>
    <w:rsid w:val="00AF1359"/>
    <w:rsid w:val="00AF29A8"/>
    <w:rsid w:val="00B1243F"/>
    <w:rsid w:val="00B44E61"/>
    <w:rsid w:val="00B57CE1"/>
    <w:rsid w:val="00B80824"/>
    <w:rsid w:val="00BA1BAE"/>
    <w:rsid w:val="00C01A96"/>
    <w:rsid w:val="00C024B7"/>
    <w:rsid w:val="00C05181"/>
    <w:rsid w:val="00C118D9"/>
    <w:rsid w:val="00C12449"/>
    <w:rsid w:val="00C15024"/>
    <w:rsid w:val="00C202F5"/>
    <w:rsid w:val="00C27E2A"/>
    <w:rsid w:val="00C360FC"/>
    <w:rsid w:val="00C36F72"/>
    <w:rsid w:val="00C42725"/>
    <w:rsid w:val="00C579B2"/>
    <w:rsid w:val="00C60C71"/>
    <w:rsid w:val="00C625EA"/>
    <w:rsid w:val="00C65BE7"/>
    <w:rsid w:val="00C66B6D"/>
    <w:rsid w:val="00CD411A"/>
    <w:rsid w:val="00CD42D0"/>
    <w:rsid w:val="00D17CD2"/>
    <w:rsid w:val="00D33878"/>
    <w:rsid w:val="00D37117"/>
    <w:rsid w:val="00D70544"/>
    <w:rsid w:val="00D97F23"/>
    <w:rsid w:val="00DA1549"/>
    <w:rsid w:val="00DB0B4B"/>
    <w:rsid w:val="00DD2AC0"/>
    <w:rsid w:val="00DD79C5"/>
    <w:rsid w:val="00DE27EE"/>
    <w:rsid w:val="00DF7527"/>
    <w:rsid w:val="00E05A2A"/>
    <w:rsid w:val="00E2374B"/>
    <w:rsid w:val="00E42DB7"/>
    <w:rsid w:val="00E72A80"/>
    <w:rsid w:val="00E73F2F"/>
    <w:rsid w:val="00E752A0"/>
    <w:rsid w:val="00E81CF8"/>
    <w:rsid w:val="00E9131F"/>
    <w:rsid w:val="00E9673A"/>
    <w:rsid w:val="00EA29BB"/>
    <w:rsid w:val="00EB40C3"/>
    <w:rsid w:val="00F02F80"/>
    <w:rsid w:val="00F31146"/>
    <w:rsid w:val="00F452F7"/>
    <w:rsid w:val="00F574EB"/>
    <w:rsid w:val="00F66F64"/>
    <w:rsid w:val="00F67EB4"/>
    <w:rsid w:val="00F709BB"/>
    <w:rsid w:val="00F76DE9"/>
    <w:rsid w:val="00F83079"/>
    <w:rsid w:val="00F92818"/>
    <w:rsid w:val="00FA2773"/>
    <w:rsid w:val="00FB336A"/>
    <w:rsid w:val="00FB4DE8"/>
    <w:rsid w:val="00FC0D64"/>
    <w:rsid w:val="00FC614F"/>
    <w:rsid w:val="00FD5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27FF93-E109-4BCA-87B7-DE86A7A9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610E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15A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7F23"/>
    <w:pPr>
      <w:tabs>
        <w:tab w:val="center" w:pos="4536"/>
        <w:tab w:val="right" w:pos="9072"/>
      </w:tabs>
      <w:spacing w:after="0" w:line="240" w:lineRule="auto"/>
    </w:pPr>
  </w:style>
  <w:style w:type="character" w:customStyle="1" w:styleId="En-tteCar">
    <w:name w:val="En-tête Car"/>
    <w:basedOn w:val="Policepardfaut"/>
    <w:link w:val="En-tte"/>
    <w:uiPriority w:val="99"/>
    <w:rsid w:val="00D97F23"/>
  </w:style>
  <w:style w:type="paragraph" w:styleId="Pieddepage">
    <w:name w:val="footer"/>
    <w:basedOn w:val="Normal"/>
    <w:link w:val="PieddepageCar"/>
    <w:uiPriority w:val="99"/>
    <w:unhideWhenUsed/>
    <w:rsid w:val="00D97F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7F23"/>
  </w:style>
  <w:style w:type="table" w:styleId="Grilledutableau">
    <w:name w:val="Table Grid"/>
    <w:basedOn w:val="TableauNormal"/>
    <w:uiPriority w:val="39"/>
    <w:rsid w:val="00D9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24010"/>
    <w:rPr>
      <w:color w:val="808080"/>
    </w:rPr>
  </w:style>
  <w:style w:type="character" w:customStyle="1" w:styleId="Titre1Car">
    <w:name w:val="Titre 1 Car"/>
    <w:basedOn w:val="Policepardfaut"/>
    <w:link w:val="Titre1"/>
    <w:uiPriority w:val="9"/>
    <w:rsid w:val="00610E86"/>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610E86"/>
    <w:pPr>
      <w:outlineLvl w:val="9"/>
    </w:pPr>
    <w:rPr>
      <w:lang w:eastAsia="fr-FR"/>
    </w:rPr>
  </w:style>
  <w:style w:type="paragraph" w:styleId="TM1">
    <w:name w:val="toc 1"/>
    <w:basedOn w:val="Normal"/>
    <w:next w:val="Normal"/>
    <w:autoRedefine/>
    <w:uiPriority w:val="39"/>
    <w:unhideWhenUsed/>
    <w:rsid w:val="00FC0D64"/>
    <w:pPr>
      <w:tabs>
        <w:tab w:val="right" w:leader="dot" w:pos="9062"/>
      </w:tabs>
      <w:spacing w:after="100"/>
    </w:pPr>
  </w:style>
  <w:style w:type="character" w:styleId="Lienhypertexte">
    <w:name w:val="Hyperlink"/>
    <w:basedOn w:val="Policepardfaut"/>
    <w:uiPriority w:val="99"/>
    <w:unhideWhenUsed/>
    <w:rsid w:val="00E81CF8"/>
    <w:rPr>
      <w:color w:val="0563C1" w:themeColor="hyperlink"/>
      <w:u w:val="single"/>
    </w:rPr>
  </w:style>
  <w:style w:type="character" w:customStyle="1" w:styleId="Titre2Car">
    <w:name w:val="Titre 2 Car"/>
    <w:basedOn w:val="Policepardfaut"/>
    <w:link w:val="Titre2"/>
    <w:uiPriority w:val="9"/>
    <w:rsid w:val="00815AD7"/>
    <w:rPr>
      <w:rFonts w:asciiTheme="majorHAnsi" w:eastAsiaTheme="majorEastAsia" w:hAnsiTheme="majorHAnsi" w:cstheme="majorBidi"/>
      <w:color w:val="2F5496" w:themeColor="accent1" w:themeShade="BF"/>
      <w:sz w:val="26"/>
      <w:szCs w:val="26"/>
    </w:rPr>
  </w:style>
  <w:style w:type="paragraph" w:styleId="TM2">
    <w:name w:val="toc 2"/>
    <w:basedOn w:val="Normal"/>
    <w:next w:val="Normal"/>
    <w:autoRedefine/>
    <w:uiPriority w:val="39"/>
    <w:unhideWhenUsed/>
    <w:rsid w:val="00815AD7"/>
    <w:pPr>
      <w:spacing w:after="100"/>
      <w:ind w:left="220"/>
    </w:pPr>
  </w:style>
  <w:style w:type="paragraph" w:styleId="Bibliographie">
    <w:name w:val="Bibliography"/>
    <w:basedOn w:val="Normal"/>
    <w:next w:val="Normal"/>
    <w:uiPriority w:val="37"/>
    <w:unhideWhenUsed/>
    <w:rsid w:val="00202EAB"/>
  </w:style>
  <w:style w:type="paragraph" w:styleId="Lgende">
    <w:name w:val="caption"/>
    <w:basedOn w:val="Normal"/>
    <w:next w:val="Normal"/>
    <w:uiPriority w:val="35"/>
    <w:unhideWhenUsed/>
    <w:qFormat/>
    <w:rsid w:val="00DB0B4B"/>
    <w:pPr>
      <w:spacing w:after="200" w:line="240" w:lineRule="auto"/>
    </w:pPr>
    <w:rPr>
      <w:i/>
      <w:iCs/>
      <w:color w:val="44546A" w:themeColor="text2"/>
      <w:sz w:val="18"/>
      <w:szCs w:val="18"/>
    </w:rPr>
  </w:style>
  <w:style w:type="paragraph" w:styleId="Paragraphedeliste">
    <w:name w:val="List Paragraph"/>
    <w:basedOn w:val="Normal"/>
    <w:uiPriority w:val="34"/>
    <w:qFormat/>
    <w:rsid w:val="00FC0D64"/>
    <w:pPr>
      <w:ind w:left="720"/>
      <w:contextualSpacing/>
    </w:pPr>
  </w:style>
  <w:style w:type="paragraph" w:styleId="Textedebulles">
    <w:name w:val="Balloon Text"/>
    <w:basedOn w:val="Normal"/>
    <w:link w:val="TextedebullesCar"/>
    <w:uiPriority w:val="99"/>
    <w:semiHidden/>
    <w:unhideWhenUsed/>
    <w:rsid w:val="004D33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3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687">
      <w:bodyDiv w:val="1"/>
      <w:marLeft w:val="0"/>
      <w:marRight w:val="0"/>
      <w:marTop w:val="0"/>
      <w:marBottom w:val="0"/>
      <w:divBdr>
        <w:top w:val="none" w:sz="0" w:space="0" w:color="auto"/>
        <w:left w:val="none" w:sz="0" w:space="0" w:color="auto"/>
        <w:bottom w:val="none" w:sz="0" w:space="0" w:color="auto"/>
        <w:right w:val="none" w:sz="0" w:space="0" w:color="auto"/>
      </w:divBdr>
    </w:div>
    <w:div w:id="98330237">
      <w:bodyDiv w:val="1"/>
      <w:marLeft w:val="0"/>
      <w:marRight w:val="0"/>
      <w:marTop w:val="0"/>
      <w:marBottom w:val="0"/>
      <w:divBdr>
        <w:top w:val="none" w:sz="0" w:space="0" w:color="auto"/>
        <w:left w:val="none" w:sz="0" w:space="0" w:color="auto"/>
        <w:bottom w:val="none" w:sz="0" w:space="0" w:color="auto"/>
        <w:right w:val="none" w:sz="0" w:space="0" w:color="auto"/>
      </w:divBdr>
    </w:div>
    <w:div w:id="132716123">
      <w:bodyDiv w:val="1"/>
      <w:marLeft w:val="0"/>
      <w:marRight w:val="0"/>
      <w:marTop w:val="0"/>
      <w:marBottom w:val="0"/>
      <w:divBdr>
        <w:top w:val="none" w:sz="0" w:space="0" w:color="auto"/>
        <w:left w:val="none" w:sz="0" w:space="0" w:color="auto"/>
        <w:bottom w:val="none" w:sz="0" w:space="0" w:color="auto"/>
        <w:right w:val="none" w:sz="0" w:space="0" w:color="auto"/>
      </w:divBdr>
    </w:div>
    <w:div w:id="133640301">
      <w:bodyDiv w:val="1"/>
      <w:marLeft w:val="0"/>
      <w:marRight w:val="0"/>
      <w:marTop w:val="0"/>
      <w:marBottom w:val="0"/>
      <w:divBdr>
        <w:top w:val="none" w:sz="0" w:space="0" w:color="auto"/>
        <w:left w:val="none" w:sz="0" w:space="0" w:color="auto"/>
        <w:bottom w:val="none" w:sz="0" w:space="0" w:color="auto"/>
        <w:right w:val="none" w:sz="0" w:space="0" w:color="auto"/>
      </w:divBdr>
    </w:div>
    <w:div w:id="196966022">
      <w:bodyDiv w:val="1"/>
      <w:marLeft w:val="0"/>
      <w:marRight w:val="0"/>
      <w:marTop w:val="0"/>
      <w:marBottom w:val="0"/>
      <w:divBdr>
        <w:top w:val="none" w:sz="0" w:space="0" w:color="auto"/>
        <w:left w:val="none" w:sz="0" w:space="0" w:color="auto"/>
        <w:bottom w:val="none" w:sz="0" w:space="0" w:color="auto"/>
        <w:right w:val="none" w:sz="0" w:space="0" w:color="auto"/>
      </w:divBdr>
    </w:div>
    <w:div w:id="223180551">
      <w:bodyDiv w:val="1"/>
      <w:marLeft w:val="0"/>
      <w:marRight w:val="0"/>
      <w:marTop w:val="0"/>
      <w:marBottom w:val="0"/>
      <w:divBdr>
        <w:top w:val="none" w:sz="0" w:space="0" w:color="auto"/>
        <w:left w:val="none" w:sz="0" w:space="0" w:color="auto"/>
        <w:bottom w:val="none" w:sz="0" w:space="0" w:color="auto"/>
        <w:right w:val="none" w:sz="0" w:space="0" w:color="auto"/>
      </w:divBdr>
    </w:div>
    <w:div w:id="243610729">
      <w:bodyDiv w:val="1"/>
      <w:marLeft w:val="0"/>
      <w:marRight w:val="0"/>
      <w:marTop w:val="0"/>
      <w:marBottom w:val="0"/>
      <w:divBdr>
        <w:top w:val="none" w:sz="0" w:space="0" w:color="auto"/>
        <w:left w:val="none" w:sz="0" w:space="0" w:color="auto"/>
        <w:bottom w:val="none" w:sz="0" w:space="0" w:color="auto"/>
        <w:right w:val="none" w:sz="0" w:space="0" w:color="auto"/>
      </w:divBdr>
    </w:div>
    <w:div w:id="281426003">
      <w:bodyDiv w:val="1"/>
      <w:marLeft w:val="0"/>
      <w:marRight w:val="0"/>
      <w:marTop w:val="0"/>
      <w:marBottom w:val="0"/>
      <w:divBdr>
        <w:top w:val="none" w:sz="0" w:space="0" w:color="auto"/>
        <w:left w:val="none" w:sz="0" w:space="0" w:color="auto"/>
        <w:bottom w:val="none" w:sz="0" w:space="0" w:color="auto"/>
        <w:right w:val="none" w:sz="0" w:space="0" w:color="auto"/>
      </w:divBdr>
    </w:div>
    <w:div w:id="284697013">
      <w:bodyDiv w:val="1"/>
      <w:marLeft w:val="0"/>
      <w:marRight w:val="0"/>
      <w:marTop w:val="0"/>
      <w:marBottom w:val="0"/>
      <w:divBdr>
        <w:top w:val="none" w:sz="0" w:space="0" w:color="auto"/>
        <w:left w:val="none" w:sz="0" w:space="0" w:color="auto"/>
        <w:bottom w:val="none" w:sz="0" w:space="0" w:color="auto"/>
        <w:right w:val="none" w:sz="0" w:space="0" w:color="auto"/>
      </w:divBdr>
    </w:div>
    <w:div w:id="309596909">
      <w:bodyDiv w:val="1"/>
      <w:marLeft w:val="0"/>
      <w:marRight w:val="0"/>
      <w:marTop w:val="0"/>
      <w:marBottom w:val="0"/>
      <w:divBdr>
        <w:top w:val="none" w:sz="0" w:space="0" w:color="auto"/>
        <w:left w:val="none" w:sz="0" w:space="0" w:color="auto"/>
        <w:bottom w:val="none" w:sz="0" w:space="0" w:color="auto"/>
        <w:right w:val="none" w:sz="0" w:space="0" w:color="auto"/>
      </w:divBdr>
    </w:div>
    <w:div w:id="368378850">
      <w:bodyDiv w:val="1"/>
      <w:marLeft w:val="0"/>
      <w:marRight w:val="0"/>
      <w:marTop w:val="0"/>
      <w:marBottom w:val="0"/>
      <w:divBdr>
        <w:top w:val="none" w:sz="0" w:space="0" w:color="auto"/>
        <w:left w:val="none" w:sz="0" w:space="0" w:color="auto"/>
        <w:bottom w:val="none" w:sz="0" w:space="0" w:color="auto"/>
        <w:right w:val="none" w:sz="0" w:space="0" w:color="auto"/>
      </w:divBdr>
    </w:div>
    <w:div w:id="390037469">
      <w:bodyDiv w:val="1"/>
      <w:marLeft w:val="0"/>
      <w:marRight w:val="0"/>
      <w:marTop w:val="0"/>
      <w:marBottom w:val="0"/>
      <w:divBdr>
        <w:top w:val="none" w:sz="0" w:space="0" w:color="auto"/>
        <w:left w:val="none" w:sz="0" w:space="0" w:color="auto"/>
        <w:bottom w:val="none" w:sz="0" w:space="0" w:color="auto"/>
        <w:right w:val="none" w:sz="0" w:space="0" w:color="auto"/>
      </w:divBdr>
    </w:div>
    <w:div w:id="436098767">
      <w:bodyDiv w:val="1"/>
      <w:marLeft w:val="0"/>
      <w:marRight w:val="0"/>
      <w:marTop w:val="0"/>
      <w:marBottom w:val="0"/>
      <w:divBdr>
        <w:top w:val="none" w:sz="0" w:space="0" w:color="auto"/>
        <w:left w:val="none" w:sz="0" w:space="0" w:color="auto"/>
        <w:bottom w:val="none" w:sz="0" w:space="0" w:color="auto"/>
        <w:right w:val="none" w:sz="0" w:space="0" w:color="auto"/>
      </w:divBdr>
    </w:div>
    <w:div w:id="453140030">
      <w:bodyDiv w:val="1"/>
      <w:marLeft w:val="0"/>
      <w:marRight w:val="0"/>
      <w:marTop w:val="0"/>
      <w:marBottom w:val="0"/>
      <w:divBdr>
        <w:top w:val="none" w:sz="0" w:space="0" w:color="auto"/>
        <w:left w:val="none" w:sz="0" w:space="0" w:color="auto"/>
        <w:bottom w:val="none" w:sz="0" w:space="0" w:color="auto"/>
        <w:right w:val="none" w:sz="0" w:space="0" w:color="auto"/>
      </w:divBdr>
    </w:div>
    <w:div w:id="491144330">
      <w:bodyDiv w:val="1"/>
      <w:marLeft w:val="0"/>
      <w:marRight w:val="0"/>
      <w:marTop w:val="0"/>
      <w:marBottom w:val="0"/>
      <w:divBdr>
        <w:top w:val="none" w:sz="0" w:space="0" w:color="auto"/>
        <w:left w:val="none" w:sz="0" w:space="0" w:color="auto"/>
        <w:bottom w:val="none" w:sz="0" w:space="0" w:color="auto"/>
        <w:right w:val="none" w:sz="0" w:space="0" w:color="auto"/>
      </w:divBdr>
    </w:div>
    <w:div w:id="501891911">
      <w:bodyDiv w:val="1"/>
      <w:marLeft w:val="0"/>
      <w:marRight w:val="0"/>
      <w:marTop w:val="0"/>
      <w:marBottom w:val="0"/>
      <w:divBdr>
        <w:top w:val="none" w:sz="0" w:space="0" w:color="auto"/>
        <w:left w:val="none" w:sz="0" w:space="0" w:color="auto"/>
        <w:bottom w:val="none" w:sz="0" w:space="0" w:color="auto"/>
        <w:right w:val="none" w:sz="0" w:space="0" w:color="auto"/>
      </w:divBdr>
    </w:div>
    <w:div w:id="521748424">
      <w:bodyDiv w:val="1"/>
      <w:marLeft w:val="0"/>
      <w:marRight w:val="0"/>
      <w:marTop w:val="0"/>
      <w:marBottom w:val="0"/>
      <w:divBdr>
        <w:top w:val="none" w:sz="0" w:space="0" w:color="auto"/>
        <w:left w:val="none" w:sz="0" w:space="0" w:color="auto"/>
        <w:bottom w:val="none" w:sz="0" w:space="0" w:color="auto"/>
        <w:right w:val="none" w:sz="0" w:space="0" w:color="auto"/>
      </w:divBdr>
    </w:div>
    <w:div w:id="526717839">
      <w:bodyDiv w:val="1"/>
      <w:marLeft w:val="0"/>
      <w:marRight w:val="0"/>
      <w:marTop w:val="0"/>
      <w:marBottom w:val="0"/>
      <w:divBdr>
        <w:top w:val="none" w:sz="0" w:space="0" w:color="auto"/>
        <w:left w:val="none" w:sz="0" w:space="0" w:color="auto"/>
        <w:bottom w:val="none" w:sz="0" w:space="0" w:color="auto"/>
        <w:right w:val="none" w:sz="0" w:space="0" w:color="auto"/>
      </w:divBdr>
    </w:div>
    <w:div w:id="626082889">
      <w:bodyDiv w:val="1"/>
      <w:marLeft w:val="0"/>
      <w:marRight w:val="0"/>
      <w:marTop w:val="0"/>
      <w:marBottom w:val="0"/>
      <w:divBdr>
        <w:top w:val="none" w:sz="0" w:space="0" w:color="auto"/>
        <w:left w:val="none" w:sz="0" w:space="0" w:color="auto"/>
        <w:bottom w:val="none" w:sz="0" w:space="0" w:color="auto"/>
        <w:right w:val="none" w:sz="0" w:space="0" w:color="auto"/>
      </w:divBdr>
    </w:div>
    <w:div w:id="654189380">
      <w:bodyDiv w:val="1"/>
      <w:marLeft w:val="0"/>
      <w:marRight w:val="0"/>
      <w:marTop w:val="0"/>
      <w:marBottom w:val="0"/>
      <w:divBdr>
        <w:top w:val="none" w:sz="0" w:space="0" w:color="auto"/>
        <w:left w:val="none" w:sz="0" w:space="0" w:color="auto"/>
        <w:bottom w:val="none" w:sz="0" w:space="0" w:color="auto"/>
        <w:right w:val="none" w:sz="0" w:space="0" w:color="auto"/>
      </w:divBdr>
    </w:div>
    <w:div w:id="663439151">
      <w:bodyDiv w:val="1"/>
      <w:marLeft w:val="0"/>
      <w:marRight w:val="0"/>
      <w:marTop w:val="0"/>
      <w:marBottom w:val="0"/>
      <w:divBdr>
        <w:top w:val="none" w:sz="0" w:space="0" w:color="auto"/>
        <w:left w:val="none" w:sz="0" w:space="0" w:color="auto"/>
        <w:bottom w:val="none" w:sz="0" w:space="0" w:color="auto"/>
        <w:right w:val="none" w:sz="0" w:space="0" w:color="auto"/>
      </w:divBdr>
    </w:div>
    <w:div w:id="728378050">
      <w:bodyDiv w:val="1"/>
      <w:marLeft w:val="0"/>
      <w:marRight w:val="0"/>
      <w:marTop w:val="0"/>
      <w:marBottom w:val="0"/>
      <w:divBdr>
        <w:top w:val="none" w:sz="0" w:space="0" w:color="auto"/>
        <w:left w:val="none" w:sz="0" w:space="0" w:color="auto"/>
        <w:bottom w:val="none" w:sz="0" w:space="0" w:color="auto"/>
        <w:right w:val="none" w:sz="0" w:space="0" w:color="auto"/>
      </w:divBdr>
    </w:div>
    <w:div w:id="743138750">
      <w:bodyDiv w:val="1"/>
      <w:marLeft w:val="0"/>
      <w:marRight w:val="0"/>
      <w:marTop w:val="0"/>
      <w:marBottom w:val="0"/>
      <w:divBdr>
        <w:top w:val="none" w:sz="0" w:space="0" w:color="auto"/>
        <w:left w:val="none" w:sz="0" w:space="0" w:color="auto"/>
        <w:bottom w:val="none" w:sz="0" w:space="0" w:color="auto"/>
        <w:right w:val="none" w:sz="0" w:space="0" w:color="auto"/>
      </w:divBdr>
    </w:div>
    <w:div w:id="749280554">
      <w:bodyDiv w:val="1"/>
      <w:marLeft w:val="0"/>
      <w:marRight w:val="0"/>
      <w:marTop w:val="0"/>
      <w:marBottom w:val="0"/>
      <w:divBdr>
        <w:top w:val="none" w:sz="0" w:space="0" w:color="auto"/>
        <w:left w:val="none" w:sz="0" w:space="0" w:color="auto"/>
        <w:bottom w:val="none" w:sz="0" w:space="0" w:color="auto"/>
        <w:right w:val="none" w:sz="0" w:space="0" w:color="auto"/>
      </w:divBdr>
    </w:div>
    <w:div w:id="770513629">
      <w:bodyDiv w:val="1"/>
      <w:marLeft w:val="0"/>
      <w:marRight w:val="0"/>
      <w:marTop w:val="0"/>
      <w:marBottom w:val="0"/>
      <w:divBdr>
        <w:top w:val="none" w:sz="0" w:space="0" w:color="auto"/>
        <w:left w:val="none" w:sz="0" w:space="0" w:color="auto"/>
        <w:bottom w:val="none" w:sz="0" w:space="0" w:color="auto"/>
        <w:right w:val="none" w:sz="0" w:space="0" w:color="auto"/>
      </w:divBdr>
    </w:div>
    <w:div w:id="808322454">
      <w:bodyDiv w:val="1"/>
      <w:marLeft w:val="0"/>
      <w:marRight w:val="0"/>
      <w:marTop w:val="0"/>
      <w:marBottom w:val="0"/>
      <w:divBdr>
        <w:top w:val="none" w:sz="0" w:space="0" w:color="auto"/>
        <w:left w:val="none" w:sz="0" w:space="0" w:color="auto"/>
        <w:bottom w:val="none" w:sz="0" w:space="0" w:color="auto"/>
        <w:right w:val="none" w:sz="0" w:space="0" w:color="auto"/>
      </w:divBdr>
    </w:div>
    <w:div w:id="812260147">
      <w:bodyDiv w:val="1"/>
      <w:marLeft w:val="0"/>
      <w:marRight w:val="0"/>
      <w:marTop w:val="0"/>
      <w:marBottom w:val="0"/>
      <w:divBdr>
        <w:top w:val="none" w:sz="0" w:space="0" w:color="auto"/>
        <w:left w:val="none" w:sz="0" w:space="0" w:color="auto"/>
        <w:bottom w:val="none" w:sz="0" w:space="0" w:color="auto"/>
        <w:right w:val="none" w:sz="0" w:space="0" w:color="auto"/>
      </w:divBdr>
    </w:div>
    <w:div w:id="901790063">
      <w:bodyDiv w:val="1"/>
      <w:marLeft w:val="0"/>
      <w:marRight w:val="0"/>
      <w:marTop w:val="0"/>
      <w:marBottom w:val="0"/>
      <w:divBdr>
        <w:top w:val="none" w:sz="0" w:space="0" w:color="auto"/>
        <w:left w:val="none" w:sz="0" w:space="0" w:color="auto"/>
        <w:bottom w:val="none" w:sz="0" w:space="0" w:color="auto"/>
        <w:right w:val="none" w:sz="0" w:space="0" w:color="auto"/>
      </w:divBdr>
    </w:div>
    <w:div w:id="973800905">
      <w:bodyDiv w:val="1"/>
      <w:marLeft w:val="0"/>
      <w:marRight w:val="0"/>
      <w:marTop w:val="0"/>
      <w:marBottom w:val="0"/>
      <w:divBdr>
        <w:top w:val="none" w:sz="0" w:space="0" w:color="auto"/>
        <w:left w:val="none" w:sz="0" w:space="0" w:color="auto"/>
        <w:bottom w:val="none" w:sz="0" w:space="0" w:color="auto"/>
        <w:right w:val="none" w:sz="0" w:space="0" w:color="auto"/>
      </w:divBdr>
    </w:div>
    <w:div w:id="979387382">
      <w:bodyDiv w:val="1"/>
      <w:marLeft w:val="0"/>
      <w:marRight w:val="0"/>
      <w:marTop w:val="0"/>
      <w:marBottom w:val="0"/>
      <w:divBdr>
        <w:top w:val="none" w:sz="0" w:space="0" w:color="auto"/>
        <w:left w:val="none" w:sz="0" w:space="0" w:color="auto"/>
        <w:bottom w:val="none" w:sz="0" w:space="0" w:color="auto"/>
        <w:right w:val="none" w:sz="0" w:space="0" w:color="auto"/>
      </w:divBdr>
    </w:div>
    <w:div w:id="1021082394">
      <w:bodyDiv w:val="1"/>
      <w:marLeft w:val="0"/>
      <w:marRight w:val="0"/>
      <w:marTop w:val="0"/>
      <w:marBottom w:val="0"/>
      <w:divBdr>
        <w:top w:val="none" w:sz="0" w:space="0" w:color="auto"/>
        <w:left w:val="none" w:sz="0" w:space="0" w:color="auto"/>
        <w:bottom w:val="none" w:sz="0" w:space="0" w:color="auto"/>
        <w:right w:val="none" w:sz="0" w:space="0" w:color="auto"/>
      </w:divBdr>
    </w:div>
    <w:div w:id="1035691671">
      <w:bodyDiv w:val="1"/>
      <w:marLeft w:val="0"/>
      <w:marRight w:val="0"/>
      <w:marTop w:val="0"/>
      <w:marBottom w:val="0"/>
      <w:divBdr>
        <w:top w:val="none" w:sz="0" w:space="0" w:color="auto"/>
        <w:left w:val="none" w:sz="0" w:space="0" w:color="auto"/>
        <w:bottom w:val="none" w:sz="0" w:space="0" w:color="auto"/>
        <w:right w:val="none" w:sz="0" w:space="0" w:color="auto"/>
      </w:divBdr>
    </w:div>
    <w:div w:id="1047291593">
      <w:bodyDiv w:val="1"/>
      <w:marLeft w:val="0"/>
      <w:marRight w:val="0"/>
      <w:marTop w:val="0"/>
      <w:marBottom w:val="0"/>
      <w:divBdr>
        <w:top w:val="none" w:sz="0" w:space="0" w:color="auto"/>
        <w:left w:val="none" w:sz="0" w:space="0" w:color="auto"/>
        <w:bottom w:val="none" w:sz="0" w:space="0" w:color="auto"/>
        <w:right w:val="none" w:sz="0" w:space="0" w:color="auto"/>
      </w:divBdr>
    </w:div>
    <w:div w:id="1050694519">
      <w:bodyDiv w:val="1"/>
      <w:marLeft w:val="0"/>
      <w:marRight w:val="0"/>
      <w:marTop w:val="0"/>
      <w:marBottom w:val="0"/>
      <w:divBdr>
        <w:top w:val="none" w:sz="0" w:space="0" w:color="auto"/>
        <w:left w:val="none" w:sz="0" w:space="0" w:color="auto"/>
        <w:bottom w:val="none" w:sz="0" w:space="0" w:color="auto"/>
        <w:right w:val="none" w:sz="0" w:space="0" w:color="auto"/>
      </w:divBdr>
    </w:div>
    <w:div w:id="1069423604">
      <w:bodyDiv w:val="1"/>
      <w:marLeft w:val="0"/>
      <w:marRight w:val="0"/>
      <w:marTop w:val="0"/>
      <w:marBottom w:val="0"/>
      <w:divBdr>
        <w:top w:val="none" w:sz="0" w:space="0" w:color="auto"/>
        <w:left w:val="none" w:sz="0" w:space="0" w:color="auto"/>
        <w:bottom w:val="none" w:sz="0" w:space="0" w:color="auto"/>
        <w:right w:val="none" w:sz="0" w:space="0" w:color="auto"/>
      </w:divBdr>
    </w:div>
    <w:div w:id="1128163057">
      <w:bodyDiv w:val="1"/>
      <w:marLeft w:val="0"/>
      <w:marRight w:val="0"/>
      <w:marTop w:val="0"/>
      <w:marBottom w:val="0"/>
      <w:divBdr>
        <w:top w:val="none" w:sz="0" w:space="0" w:color="auto"/>
        <w:left w:val="none" w:sz="0" w:space="0" w:color="auto"/>
        <w:bottom w:val="none" w:sz="0" w:space="0" w:color="auto"/>
        <w:right w:val="none" w:sz="0" w:space="0" w:color="auto"/>
      </w:divBdr>
    </w:div>
    <w:div w:id="1147239209">
      <w:bodyDiv w:val="1"/>
      <w:marLeft w:val="0"/>
      <w:marRight w:val="0"/>
      <w:marTop w:val="0"/>
      <w:marBottom w:val="0"/>
      <w:divBdr>
        <w:top w:val="none" w:sz="0" w:space="0" w:color="auto"/>
        <w:left w:val="none" w:sz="0" w:space="0" w:color="auto"/>
        <w:bottom w:val="none" w:sz="0" w:space="0" w:color="auto"/>
        <w:right w:val="none" w:sz="0" w:space="0" w:color="auto"/>
      </w:divBdr>
    </w:div>
    <w:div w:id="1149829203">
      <w:bodyDiv w:val="1"/>
      <w:marLeft w:val="0"/>
      <w:marRight w:val="0"/>
      <w:marTop w:val="0"/>
      <w:marBottom w:val="0"/>
      <w:divBdr>
        <w:top w:val="none" w:sz="0" w:space="0" w:color="auto"/>
        <w:left w:val="none" w:sz="0" w:space="0" w:color="auto"/>
        <w:bottom w:val="none" w:sz="0" w:space="0" w:color="auto"/>
        <w:right w:val="none" w:sz="0" w:space="0" w:color="auto"/>
      </w:divBdr>
    </w:div>
    <w:div w:id="1162771851">
      <w:bodyDiv w:val="1"/>
      <w:marLeft w:val="0"/>
      <w:marRight w:val="0"/>
      <w:marTop w:val="0"/>
      <w:marBottom w:val="0"/>
      <w:divBdr>
        <w:top w:val="none" w:sz="0" w:space="0" w:color="auto"/>
        <w:left w:val="none" w:sz="0" w:space="0" w:color="auto"/>
        <w:bottom w:val="none" w:sz="0" w:space="0" w:color="auto"/>
        <w:right w:val="none" w:sz="0" w:space="0" w:color="auto"/>
      </w:divBdr>
    </w:div>
    <w:div w:id="1174345370">
      <w:bodyDiv w:val="1"/>
      <w:marLeft w:val="0"/>
      <w:marRight w:val="0"/>
      <w:marTop w:val="0"/>
      <w:marBottom w:val="0"/>
      <w:divBdr>
        <w:top w:val="none" w:sz="0" w:space="0" w:color="auto"/>
        <w:left w:val="none" w:sz="0" w:space="0" w:color="auto"/>
        <w:bottom w:val="none" w:sz="0" w:space="0" w:color="auto"/>
        <w:right w:val="none" w:sz="0" w:space="0" w:color="auto"/>
      </w:divBdr>
    </w:div>
    <w:div w:id="1212154863">
      <w:bodyDiv w:val="1"/>
      <w:marLeft w:val="0"/>
      <w:marRight w:val="0"/>
      <w:marTop w:val="0"/>
      <w:marBottom w:val="0"/>
      <w:divBdr>
        <w:top w:val="none" w:sz="0" w:space="0" w:color="auto"/>
        <w:left w:val="none" w:sz="0" w:space="0" w:color="auto"/>
        <w:bottom w:val="none" w:sz="0" w:space="0" w:color="auto"/>
        <w:right w:val="none" w:sz="0" w:space="0" w:color="auto"/>
      </w:divBdr>
    </w:div>
    <w:div w:id="1290162898">
      <w:bodyDiv w:val="1"/>
      <w:marLeft w:val="0"/>
      <w:marRight w:val="0"/>
      <w:marTop w:val="0"/>
      <w:marBottom w:val="0"/>
      <w:divBdr>
        <w:top w:val="none" w:sz="0" w:space="0" w:color="auto"/>
        <w:left w:val="none" w:sz="0" w:space="0" w:color="auto"/>
        <w:bottom w:val="none" w:sz="0" w:space="0" w:color="auto"/>
        <w:right w:val="none" w:sz="0" w:space="0" w:color="auto"/>
      </w:divBdr>
    </w:div>
    <w:div w:id="1336570966">
      <w:bodyDiv w:val="1"/>
      <w:marLeft w:val="0"/>
      <w:marRight w:val="0"/>
      <w:marTop w:val="0"/>
      <w:marBottom w:val="0"/>
      <w:divBdr>
        <w:top w:val="none" w:sz="0" w:space="0" w:color="auto"/>
        <w:left w:val="none" w:sz="0" w:space="0" w:color="auto"/>
        <w:bottom w:val="none" w:sz="0" w:space="0" w:color="auto"/>
        <w:right w:val="none" w:sz="0" w:space="0" w:color="auto"/>
      </w:divBdr>
    </w:div>
    <w:div w:id="1353456549">
      <w:bodyDiv w:val="1"/>
      <w:marLeft w:val="0"/>
      <w:marRight w:val="0"/>
      <w:marTop w:val="0"/>
      <w:marBottom w:val="0"/>
      <w:divBdr>
        <w:top w:val="none" w:sz="0" w:space="0" w:color="auto"/>
        <w:left w:val="none" w:sz="0" w:space="0" w:color="auto"/>
        <w:bottom w:val="none" w:sz="0" w:space="0" w:color="auto"/>
        <w:right w:val="none" w:sz="0" w:space="0" w:color="auto"/>
      </w:divBdr>
    </w:div>
    <w:div w:id="1357922914">
      <w:bodyDiv w:val="1"/>
      <w:marLeft w:val="0"/>
      <w:marRight w:val="0"/>
      <w:marTop w:val="0"/>
      <w:marBottom w:val="0"/>
      <w:divBdr>
        <w:top w:val="none" w:sz="0" w:space="0" w:color="auto"/>
        <w:left w:val="none" w:sz="0" w:space="0" w:color="auto"/>
        <w:bottom w:val="none" w:sz="0" w:space="0" w:color="auto"/>
        <w:right w:val="none" w:sz="0" w:space="0" w:color="auto"/>
      </w:divBdr>
    </w:div>
    <w:div w:id="1362245625">
      <w:bodyDiv w:val="1"/>
      <w:marLeft w:val="0"/>
      <w:marRight w:val="0"/>
      <w:marTop w:val="0"/>
      <w:marBottom w:val="0"/>
      <w:divBdr>
        <w:top w:val="none" w:sz="0" w:space="0" w:color="auto"/>
        <w:left w:val="none" w:sz="0" w:space="0" w:color="auto"/>
        <w:bottom w:val="none" w:sz="0" w:space="0" w:color="auto"/>
        <w:right w:val="none" w:sz="0" w:space="0" w:color="auto"/>
      </w:divBdr>
    </w:div>
    <w:div w:id="1366906915">
      <w:bodyDiv w:val="1"/>
      <w:marLeft w:val="0"/>
      <w:marRight w:val="0"/>
      <w:marTop w:val="0"/>
      <w:marBottom w:val="0"/>
      <w:divBdr>
        <w:top w:val="none" w:sz="0" w:space="0" w:color="auto"/>
        <w:left w:val="none" w:sz="0" w:space="0" w:color="auto"/>
        <w:bottom w:val="none" w:sz="0" w:space="0" w:color="auto"/>
        <w:right w:val="none" w:sz="0" w:space="0" w:color="auto"/>
      </w:divBdr>
    </w:div>
    <w:div w:id="1514997689">
      <w:bodyDiv w:val="1"/>
      <w:marLeft w:val="0"/>
      <w:marRight w:val="0"/>
      <w:marTop w:val="0"/>
      <w:marBottom w:val="0"/>
      <w:divBdr>
        <w:top w:val="none" w:sz="0" w:space="0" w:color="auto"/>
        <w:left w:val="none" w:sz="0" w:space="0" w:color="auto"/>
        <w:bottom w:val="none" w:sz="0" w:space="0" w:color="auto"/>
        <w:right w:val="none" w:sz="0" w:space="0" w:color="auto"/>
      </w:divBdr>
    </w:div>
    <w:div w:id="1518932560">
      <w:bodyDiv w:val="1"/>
      <w:marLeft w:val="0"/>
      <w:marRight w:val="0"/>
      <w:marTop w:val="0"/>
      <w:marBottom w:val="0"/>
      <w:divBdr>
        <w:top w:val="none" w:sz="0" w:space="0" w:color="auto"/>
        <w:left w:val="none" w:sz="0" w:space="0" w:color="auto"/>
        <w:bottom w:val="none" w:sz="0" w:space="0" w:color="auto"/>
        <w:right w:val="none" w:sz="0" w:space="0" w:color="auto"/>
      </w:divBdr>
    </w:div>
    <w:div w:id="1536040692">
      <w:bodyDiv w:val="1"/>
      <w:marLeft w:val="0"/>
      <w:marRight w:val="0"/>
      <w:marTop w:val="0"/>
      <w:marBottom w:val="0"/>
      <w:divBdr>
        <w:top w:val="none" w:sz="0" w:space="0" w:color="auto"/>
        <w:left w:val="none" w:sz="0" w:space="0" w:color="auto"/>
        <w:bottom w:val="none" w:sz="0" w:space="0" w:color="auto"/>
        <w:right w:val="none" w:sz="0" w:space="0" w:color="auto"/>
      </w:divBdr>
    </w:div>
    <w:div w:id="1536961590">
      <w:bodyDiv w:val="1"/>
      <w:marLeft w:val="0"/>
      <w:marRight w:val="0"/>
      <w:marTop w:val="0"/>
      <w:marBottom w:val="0"/>
      <w:divBdr>
        <w:top w:val="none" w:sz="0" w:space="0" w:color="auto"/>
        <w:left w:val="none" w:sz="0" w:space="0" w:color="auto"/>
        <w:bottom w:val="none" w:sz="0" w:space="0" w:color="auto"/>
        <w:right w:val="none" w:sz="0" w:space="0" w:color="auto"/>
      </w:divBdr>
    </w:div>
    <w:div w:id="1556816301">
      <w:bodyDiv w:val="1"/>
      <w:marLeft w:val="0"/>
      <w:marRight w:val="0"/>
      <w:marTop w:val="0"/>
      <w:marBottom w:val="0"/>
      <w:divBdr>
        <w:top w:val="none" w:sz="0" w:space="0" w:color="auto"/>
        <w:left w:val="none" w:sz="0" w:space="0" w:color="auto"/>
        <w:bottom w:val="none" w:sz="0" w:space="0" w:color="auto"/>
        <w:right w:val="none" w:sz="0" w:space="0" w:color="auto"/>
      </w:divBdr>
    </w:div>
    <w:div w:id="1580600032">
      <w:bodyDiv w:val="1"/>
      <w:marLeft w:val="0"/>
      <w:marRight w:val="0"/>
      <w:marTop w:val="0"/>
      <w:marBottom w:val="0"/>
      <w:divBdr>
        <w:top w:val="none" w:sz="0" w:space="0" w:color="auto"/>
        <w:left w:val="none" w:sz="0" w:space="0" w:color="auto"/>
        <w:bottom w:val="none" w:sz="0" w:space="0" w:color="auto"/>
        <w:right w:val="none" w:sz="0" w:space="0" w:color="auto"/>
      </w:divBdr>
    </w:div>
    <w:div w:id="1582568526">
      <w:bodyDiv w:val="1"/>
      <w:marLeft w:val="0"/>
      <w:marRight w:val="0"/>
      <w:marTop w:val="0"/>
      <w:marBottom w:val="0"/>
      <w:divBdr>
        <w:top w:val="none" w:sz="0" w:space="0" w:color="auto"/>
        <w:left w:val="none" w:sz="0" w:space="0" w:color="auto"/>
        <w:bottom w:val="none" w:sz="0" w:space="0" w:color="auto"/>
        <w:right w:val="none" w:sz="0" w:space="0" w:color="auto"/>
      </w:divBdr>
    </w:div>
    <w:div w:id="1600601472">
      <w:bodyDiv w:val="1"/>
      <w:marLeft w:val="0"/>
      <w:marRight w:val="0"/>
      <w:marTop w:val="0"/>
      <w:marBottom w:val="0"/>
      <w:divBdr>
        <w:top w:val="none" w:sz="0" w:space="0" w:color="auto"/>
        <w:left w:val="none" w:sz="0" w:space="0" w:color="auto"/>
        <w:bottom w:val="none" w:sz="0" w:space="0" w:color="auto"/>
        <w:right w:val="none" w:sz="0" w:space="0" w:color="auto"/>
      </w:divBdr>
    </w:div>
    <w:div w:id="1655331664">
      <w:bodyDiv w:val="1"/>
      <w:marLeft w:val="0"/>
      <w:marRight w:val="0"/>
      <w:marTop w:val="0"/>
      <w:marBottom w:val="0"/>
      <w:divBdr>
        <w:top w:val="none" w:sz="0" w:space="0" w:color="auto"/>
        <w:left w:val="none" w:sz="0" w:space="0" w:color="auto"/>
        <w:bottom w:val="none" w:sz="0" w:space="0" w:color="auto"/>
        <w:right w:val="none" w:sz="0" w:space="0" w:color="auto"/>
      </w:divBdr>
    </w:div>
    <w:div w:id="1663121882">
      <w:bodyDiv w:val="1"/>
      <w:marLeft w:val="0"/>
      <w:marRight w:val="0"/>
      <w:marTop w:val="0"/>
      <w:marBottom w:val="0"/>
      <w:divBdr>
        <w:top w:val="none" w:sz="0" w:space="0" w:color="auto"/>
        <w:left w:val="none" w:sz="0" w:space="0" w:color="auto"/>
        <w:bottom w:val="none" w:sz="0" w:space="0" w:color="auto"/>
        <w:right w:val="none" w:sz="0" w:space="0" w:color="auto"/>
      </w:divBdr>
    </w:div>
    <w:div w:id="1665011489">
      <w:bodyDiv w:val="1"/>
      <w:marLeft w:val="0"/>
      <w:marRight w:val="0"/>
      <w:marTop w:val="0"/>
      <w:marBottom w:val="0"/>
      <w:divBdr>
        <w:top w:val="none" w:sz="0" w:space="0" w:color="auto"/>
        <w:left w:val="none" w:sz="0" w:space="0" w:color="auto"/>
        <w:bottom w:val="none" w:sz="0" w:space="0" w:color="auto"/>
        <w:right w:val="none" w:sz="0" w:space="0" w:color="auto"/>
      </w:divBdr>
    </w:div>
    <w:div w:id="1683362872">
      <w:bodyDiv w:val="1"/>
      <w:marLeft w:val="0"/>
      <w:marRight w:val="0"/>
      <w:marTop w:val="0"/>
      <w:marBottom w:val="0"/>
      <w:divBdr>
        <w:top w:val="none" w:sz="0" w:space="0" w:color="auto"/>
        <w:left w:val="none" w:sz="0" w:space="0" w:color="auto"/>
        <w:bottom w:val="none" w:sz="0" w:space="0" w:color="auto"/>
        <w:right w:val="none" w:sz="0" w:space="0" w:color="auto"/>
      </w:divBdr>
    </w:div>
    <w:div w:id="1695761267">
      <w:bodyDiv w:val="1"/>
      <w:marLeft w:val="0"/>
      <w:marRight w:val="0"/>
      <w:marTop w:val="0"/>
      <w:marBottom w:val="0"/>
      <w:divBdr>
        <w:top w:val="none" w:sz="0" w:space="0" w:color="auto"/>
        <w:left w:val="none" w:sz="0" w:space="0" w:color="auto"/>
        <w:bottom w:val="none" w:sz="0" w:space="0" w:color="auto"/>
        <w:right w:val="none" w:sz="0" w:space="0" w:color="auto"/>
      </w:divBdr>
    </w:div>
    <w:div w:id="1829707766">
      <w:bodyDiv w:val="1"/>
      <w:marLeft w:val="0"/>
      <w:marRight w:val="0"/>
      <w:marTop w:val="0"/>
      <w:marBottom w:val="0"/>
      <w:divBdr>
        <w:top w:val="none" w:sz="0" w:space="0" w:color="auto"/>
        <w:left w:val="none" w:sz="0" w:space="0" w:color="auto"/>
        <w:bottom w:val="none" w:sz="0" w:space="0" w:color="auto"/>
        <w:right w:val="none" w:sz="0" w:space="0" w:color="auto"/>
      </w:divBdr>
    </w:div>
    <w:div w:id="1856382744">
      <w:bodyDiv w:val="1"/>
      <w:marLeft w:val="0"/>
      <w:marRight w:val="0"/>
      <w:marTop w:val="0"/>
      <w:marBottom w:val="0"/>
      <w:divBdr>
        <w:top w:val="none" w:sz="0" w:space="0" w:color="auto"/>
        <w:left w:val="none" w:sz="0" w:space="0" w:color="auto"/>
        <w:bottom w:val="none" w:sz="0" w:space="0" w:color="auto"/>
        <w:right w:val="none" w:sz="0" w:space="0" w:color="auto"/>
      </w:divBdr>
    </w:div>
    <w:div w:id="1884949882">
      <w:bodyDiv w:val="1"/>
      <w:marLeft w:val="0"/>
      <w:marRight w:val="0"/>
      <w:marTop w:val="0"/>
      <w:marBottom w:val="0"/>
      <w:divBdr>
        <w:top w:val="none" w:sz="0" w:space="0" w:color="auto"/>
        <w:left w:val="none" w:sz="0" w:space="0" w:color="auto"/>
        <w:bottom w:val="none" w:sz="0" w:space="0" w:color="auto"/>
        <w:right w:val="none" w:sz="0" w:space="0" w:color="auto"/>
      </w:divBdr>
    </w:div>
    <w:div w:id="1893155281">
      <w:bodyDiv w:val="1"/>
      <w:marLeft w:val="0"/>
      <w:marRight w:val="0"/>
      <w:marTop w:val="0"/>
      <w:marBottom w:val="0"/>
      <w:divBdr>
        <w:top w:val="none" w:sz="0" w:space="0" w:color="auto"/>
        <w:left w:val="none" w:sz="0" w:space="0" w:color="auto"/>
        <w:bottom w:val="none" w:sz="0" w:space="0" w:color="auto"/>
        <w:right w:val="none" w:sz="0" w:space="0" w:color="auto"/>
      </w:divBdr>
    </w:div>
    <w:div w:id="1957561241">
      <w:bodyDiv w:val="1"/>
      <w:marLeft w:val="0"/>
      <w:marRight w:val="0"/>
      <w:marTop w:val="0"/>
      <w:marBottom w:val="0"/>
      <w:divBdr>
        <w:top w:val="none" w:sz="0" w:space="0" w:color="auto"/>
        <w:left w:val="none" w:sz="0" w:space="0" w:color="auto"/>
        <w:bottom w:val="none" w:sz="0" w:space="0" w:color="auto"/>
        <w:right w:val="none" w:sz="0" w:space="0" w:color="auto"/>
      </w:divBdr>
    </w:div>
    <w:div w:id="1964001551">
      <w:bodyDiv w:val="1"/>
      <w:marLeft w:val="0"/>
      <w:marRight w:val="0"/>
      <w:marTop w:val="0"/>
      <w:marBottom w:val="0"/>
      <w:divBdr>
        <w:top w:val="none" w:sz="0" w:space="0" w:color="auto"/>
        <w:left w:val="none" w:sz="0" w:space="0" w:color="auto"/>
        <w:bottom w:val="none" w:sz="0" w:space="0" w:color="auto"/>
        <w:right w:val="none" w:sz="0" w:space="0" w:color="auto"/>
      </w:divBdr>
    </w:div>
    <w:div w:id="1966499648">
      <w:bodyDiv w:val="1"/>
      <w:marLeft w:val="0"/>
      <w:marRight w:val="0"/>
      <w:marTop w:val="0"/>
      <w:marBottom w:val="0"/>
      <w:divBdr>
        <w:top w:val="none" w:sz="0" w:space="0" w:color="auto"/>
        <w:left w:val="none" w:sz="0" w:space="0" w:color="auto"/>
        <w:bottom w:val="none" w:sz="0" w:space="0" w:color="auto"/>
        <w:right w:val="none" w:sz="0" w:space="0" w:color="auto"/>
      </w:divBdr>
    </w:div>
    <w:div w:id="1990741128">
      <w:bodyDiv w:val="1"/>
      <w:marLeft w:val="0"/>
      <w:marRight w:val="0"/>
      <w:marTop w:val="0"/>
      <w:marBottom w:val="0"/>
      <w:divBdr>
        <w:top w:val="none" w:sz="0" w:space="0" w:color="auto"/>
        <w:left w:val="none" w:sz="0" w:space="0" w:color="auto"/>
        <w:bottom w:val="none" w:sz="0" w:space="0" w:color="auto"/>
        <w:right w:val="none" w:sz="0" w:space="0" w:color="auto"/>
      </w:divBdr>
    </w:div>
    <w:div w:id="2007512410">
      <w:bodyDiv w:val="1"/>
      <w:marLeft w:val="0"/>
      <w:marRight w:val="0"/>
      <w:marTop w:val="0"/>
      <w:marBottom w:val="0"/>
      <w:divBdr>
        <w:top w:val="none" w:sz="0" w:space="0" w:color="auto"/>
        <w:left w:val="none" w:sz="0" w:space="0" w:color="auto"/>
        <w:bottom w:val="none" w:sz="0" w:space="0" w:color="auto"/>
        <w:right w:val="none" w:sz="0" w:space="0" w:color="auto"/>
      </w:divBdr>
    </w:div>
    <w:div w:id="2103799508">
      <w:bodyDiv w:val="1"/>
      <w:marLeft w:val="0"/>
      <w:marRight w:val="0"/>
      <w:marTop w:val="0"/>
      <w:marBottom w:val="0"/>
      <w:divBdr>
        <w:top w:val="none" w:sz="0" w:space="0" w:color="auto"/>
        <w:left w:val="none" w:sz="0" w:space="0" w:color="auto"/>
        <w:bottom w:val="none" w:sz="0" w:space="0" w:color="auto"/>
        <w:right w:val="none" w:sz="0" w:space="0" w:color="auto"/>
      </w:divBdr>
    </w:div>
    <w:div w:id="213031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hyperlink" Target="https://lagrange.oca.eu/fr/spica-project-overview"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B87B3D-0D84-4440-B85F-A9715857F733}" type="doc">
      <dgm:prSet loTypeId="urn:microsoft.com/office/officeart/2005/8/layout/cycle3" loCatId="cycle" qsTypeId="urn:microsoft.com/office/officeart/2005/8/quickstyle/simple1" qsCatId="simple" csTypeId="urn:microsoft.com/office/officeart/2005/8/colors/colorful1" csCatId="colorful" phldr="1"/>
      <dgm:spPr/>
      <dgm:t>
        <a:bodyPr/>
        <a:lstStyle/>
        <a:p>
          <a:endParaRPr lang="fr-FR"/>
        </a:p>
      </dgm:t>
    </dgm:pt>
    <dgm:pt modelId="{C9E45302-3037-4C24-AEDA-7A5EDFA568C5}">
      <dgm:prSet phldrT="[Texte]"/>
      <dgm:spPr/>
      <dgm:t>
        <a:bodyPr/>
        <a:lstStyle/>
        <a:p>
          <a:pPr algn="ctr"/>
          <a:r>
            <a:rPr lang="fr-FR" dirty="0"/>
            <a:t>SG- List of </a:t>
          </a:r>
          <a:r>
            <a:rPr lang="fr-FR" dirty="0" err="1"/>
            <a:t>targets</a:t>
          </a:r>
          <a:endParaRPr lang="fr-FR" dirty="0"/>
        </a:p>
      </dgm:t>
    </dgm:pt>
    <dgm:pt modelId="{7AF878A7-29D8-43BE-841B-DC763E5E3491}" type="parTrans" cxnId="{9EE9EA2A-F01F-4945-A3F4-91BC12B0AD21}">
      <dgm:prSet/>
      <dgm:spPr/>
      <dgm:t>
        <a:bodyPr/>
        <a:lstStyle/>
        <a:p>
          <a:pPr algn="ctr"/>
          <a:endParaRPr lang="fr-FR"/>
        </a:p>
      </dgm:t>
    </dgm:pt>
    <dgm:pt modelId="{870D9D0B-F809-4492-8B7E-E101E072B48F}" type="sibTrans" cxnId="{9EE9EA2A-F01F-4945-A3F4-91BC12B0AD21}">
      <dgm:prSet/>
      <dgm:spPr/>
      <dgm:t>
        <a:bodyPr/>
        <a:lstStyle/>
        <a:p>
          <a:pPr algn="ctr"/>
          <a:endParaRPr lang="fr-FR"/>
        </a:p>
      </dgm:t>
    </dgm:pt>
    <dgm:pt modelId="{610ACBF5-276B-44A3-AB2A-AAB7FDBADDF6}">
      <dgm:prSet phldrT="[Texte]"/>
      <dgm:spPr/>
      <dgm:t>
        <a:bodyPr/>
        <a:lstStyle/>
        <a:p>
          <a:pPr algn="ctr"/>
          <a:r>
            <a:rPr lang="fr-FR" dirty="0"/>
            <a:t>General </a:t>
          </a:r>
          <a:r>
            <a:rPr lang="fr-FR" dirty="0" err="1"/>
            <a:t>list</a:t>
          </a:r>
          <a:r>
            <a:rPr lang="fr-FR" dirty="0"/>
            <a:t> of </a:t>
          </a:r>
          <a:r>
            <a:rPr lang="fr-FR" dirty="0" err="1"/>
            <a:t>OBs</a:t>
          </a:r>
          <a:endParaRPr lang="fr-FR" dirty="0"/>
        </a:p>
      </dgm:t>
    </dgm:pt>
    <dgm:pt modelId="{D4565AF2-4130-40D8-B025-281E61742FB0}" type="parTrans" cxnId="{E96906A6-E497-4E60-9B1B-BA1050F780C6}">
      <dgm:prSet/>
      <dgm:spPr/>
      <dgm:t>
        <a:bodyPr/>
        <a:lstStyle/>
        <a:p>
          <a:pPr algn="ctr"/>
          <a:endParaRPr lang="fr-FR"/>
        </a:p>
      </dgm:t>
    </dgm:pt>
    <dgm:pt modelId="{A89E4E9A-7897-45F3-81EF-3DA64AB25E0E}" type="sibTrans" cxnId="{E96906A6-E497-4E60-9B1B-BA1050F780C6}">
      <dgm:prSet/>
      <dgm:spPr/>
      <dgm:t>
        <a:bodyPr/>
        <a:lstStyle/>
        <a:p>
          <a:pPr algn="ctr"/>
          <a:endParaRPr lang="fr-FR"/>
        </a:p>
      </dgm:t>
    </dgm:pt>
    <dgm:pt modelId="{8A54CA6F-0FFD-426F-A0C6-39C41825FB28}">
      <dgm:prSet phldrT="[Texte]"/>
      <dgm:spPr/>
      <dgm:t>
        <a:bodyPr/>
        <a:lstStyle/>
        <a:p>
          <a:pPr algn="ctr"/>
          <a:r>
            <a:rPr lang="fr-FR" dirty="0" err="1"/>
            <a:t>Scheduling</a:t>
          </a:r>
          <a:r>
            <a:rPr lang="fr-FR" dirty="0"/>
            <a:t> software</a:t>
          </a:r>
        </a:p>
      </dgm:t>
    </dgm:pt>
    <dgm:pt modelId="{07F2CF92-AF80-401B-B735-660B176DD585}" type="parTrans" cxnId="{F731CF36-BF49-4E31-B337-E950E9656189}">
      <dgm:prSet/>
      <dgm:spPr/>
      <dgm:t>
        <a:bodyPr/>
        <a:lstStyle/>
        <a:p>
          <a:pPr algn="ctr"/>
          <a:endParaRPr lang="fr-FR"/>
        </a:p>
      </dgm:t>
    </dgm:pt>
    <dgm:pt modelId="{C12ABE3B-E5CE-4FF4-81BD-266F441C0DFB}" type="sibTrans" cxnId="{F731CF36-BF49-4E31-B337-E950E9656189}">
      <dgm:prSet/>
      <dgm:spPr/>
      <dgm:t>
        <a:bodyPr/>
        <a:lstStyle/>
        <a:p>
          <a:pPr algn="ctr"/>
          <a:endParaRPr lang="fr-FR"/>
        </a:p>
      </dgm:t>
    </dgm:pt>
    <dgm:pt modelId="{7120F866-2518-40F2-975F-F6646ACA0F32}">
      <dgm:prSet phldrT="[Texte]"/>
      <dgm:spPr/>
      <dgm:t>
        <a:bodyPr/>
        <a:lstStyle/>
        <a:p>
          <a:pPr algn="ctr"/>
          <a:r>
            <a:rPr lang="fr-FR" dirty="0" err="1"/>
            <a:t>Observing</a:t>
          </a:r>
          <a:r>
            <a:rPr lang="fr-FR" dirty="0"/>
            <a:t> software</a:t>
          </a:r>
        </a:p>
      </dgm:t>
    </dgm:pt>
    <dgm:pt modelId="{FE307F38-DD1D-4D45-A9EF-85E41ED4D973}" type="parTrans" cxnId="{220A9A6B-037E-491C-8B57-1D50D9544451}">
      <dgm:prSet/>
      <dgm:spPr/>
      <dgm:t>
        <a:bodyPr/>
        <a:lstStyle/>
        <a:p>
          <a:pPr algn="ctr"/>
          <a:endParaRPr lang="fr-FR"/>
        </a:p>
      </dgm:t>
    </dgm:pt>
    <dgm:pt modelId="{51247BC4-8EBB-463B-A55D-77A674C0B736}" type="sibTrans" cxnId="{220A9A6B-037E-491C-8B57-1D50D9544451}">
      <dgm:prSet/>
      <dgm:spPr/>
      <dgm:t>
        <a:bodyPr/>
        <a:lstStyle/>
        <a:p>
          <a:pPr algn="ctr"/>
          <a:endParaRPr lang="fr-FR"/>
        </a:p>
      </dgm:t>
    </dgm:pt>
    <dgm:pt modelId="{7B1C4991-DA44-40CB-820D-12DF7BA0F3CF}">
      <dgm:prSet phldrT="[Texte]"/>
      <dgm:spPr/>
      <dgm:t>
        <a:bodyPr/>
        <a:lstStyle/>
        <a:p>
          <a:pPr algn="ctr"/>
          <a:r>
            <a:rPr lang="fr-FR" dirty="0"/>
            <a:t>Data </a:t>
          </a:r>
          <a:r>
            <a:rPr lang="fr-FR" dirty="0" err="1"/>
            <a:t>Reduction</a:t>
          </a:r>
          <a:r>
            <a:rPr lang="fr-FR" dirty="0"/>
            <a:t> Pipeline</a:t>
          </a:r>
        </a:p>
      </dgm:t>
    </dgm:pt>
    <dgm:pt modelId="{C4E61CCA-1D0B-4ECA-893F-86352F62F03C}" type="parTrans" cxnId="{0932781B-B328-48EE-8E27-E057E0413E7C}">
      <dgm:prSet/>
      <dgm:spPr/>
      <dgm:t>
        <a:bodyPr/>
        <a:lstStyle/>
        <a:p>
          <a:pPr algn="ctr"/>
          <a:endParaRPr lang="fr-FR"/>
        </a:p>
      </dgm:t>
    </dgm:pt>
    <dgm:pt modelId="{13EB79C9-6307-4B94-8383-F1F794334880}" type="sibTrans" cxnId="{0932781B-B328-48EE-8E27-E057E0413E7C}">
      <dgm:prSet/>
      <dgm:spPr/>
      <dgm:t>
        <a:bodyPr/>
        <a:lstStyle/>
        <a:p>
          <a:pPr algn="ctr"/>
          <a:endParaRPr lang="fr-FR"/>
        </a:p>
      </dgm:t>
    </dgm:pt>
    <dgm:pt modelId="{61538B40-3EE3-4728-8765-F974E685BB8F}" type="pres">
      <dgm:prSet presAssocID="{15B87B3D-0D84-4440-B85F-A9715857F733}" presName="Name0" presStyleCnt="0">
        <dgm:presLayoutVars>
          <dgm:dir/>
          <dgm:resizeHandles val="exact"/>
        </dgm:presLayoutVars>
      </dgm:prSet>
      <dgm:spPr/>
    </dgm:pt>
    <dgm:pt modelId="{0237FDCA-987F-4A08-94B0-845361215248}" type="pres">
      <dgm:prSet presAssocID="{15B87B3D-0D84-4440-B85F-A9715857F733}" presName="cycle" presStyleCnt="0"/>
      <dgm:spPr/>
    </dgm:pt>
    <dgm:pt modelId="{70606666-A822-4870-A21A-5D2CA88B028B}" type="pres">
      <dgm:prSet presAssocID="{C9E45302-3037-4C24-AEDA-7A5EDFA568C5}" presName="nodeFirstNode" presStyleLbl="node1" presStyleIdx="0" presStyleCnt="5">
        <dgm:presLayoutVars>
          <dgm:bulletEnabled val="1"/>
        </dgm:presLayoutVars>
      </dgm:prSet>
      <dgm:spPr/>
    </dgm:pt>
    <dgm:pt modelId="{3F9FB564-9A85-479A-B941-44085BE8CCEB}" type="pres">
      <dgm:prSet presAssocID="{870D9D0B-F809-4492-8B7E-E101E072B48F}" presName="sibTransFirstNode" presStyleLbl="bgShp" presStyleIdx="0" presStyleCnt="1"/>
      <dgm:spPr/>
    </dgm:pt>
    <dgm:pt modelId="{AC65CE44-7031-44BA-859D-392FE39F34DD}" type="pres">
      <dgm:prSet presAssocID="{610ACBF5-276B-44A3-AB2A-AAB7FDBADDF6}" presName="nodeFollowingNodes" presStyleLbl="node1" presStyleIdx="1" presStyleCnt="5">
        <dgm:presLayoutVars>
          <dgm:bulletEnabled val="1"/>
        </dgm:presLayoutVars>
      </dgm:prSet>
      <dgm:spPr/>
    </dgm:pt>
    <dgm:pt modelId="{0A196B78-46A2-42BA-B938-4C9D4EC43E3D}" type="pres">
      <dgm:prSet presAssocID="{8A54CA6F-0FFD-426F-A0C6-39C41825FB28}" presName="nodeFollowingNodes" presStyleLbl="node1" presStyleIdx="2" presStyleCnt="5">
        <dgm:presLayoutVars>
          <dgm:bulletEnabled val="1"/>
        </dgm:presLayoutVars>
      </dgm:prSet>
      <dgm:spPr/>
    </dgm:pt>
    <dgm:pt modelId="{21E9A7D5-822E-40C3-9029-11CAFFE6A615}" type="pres">
      <dgm:prSet presAssocID="{7120F866-2518-40F2-975F-F6646ACA0F32}" presName="nodeFollowingNodes" presStyleLbl="node1" presStyleIdx="3" presStyleCnt="5">
        <dgm:presLayoutVars>
          <dgm:bulletEnabled val="1"/>
        </dgm:presLayoutVars>
      </dgm:prSet>
      <dgm:spPr/>
    </dgm:pt>
    <dgm:pt modelId="{219C0CE1-0443-4F67-BEF1-79BFD2013496}" type="pres">
      <dgm:prSet presAssocID="{7B1C4991-DA44-40CB-820D-12DF7BA0F3CF}" presName="nodeFollowingNodes" presStyleLbl="node1" presStyleIdx="4" presStyleCnt="5">
        <dgm:presLayoutVars>
          <dgm:bulletEnabled val="1"/>
        </dgm:presLayoutVars>
      </dgm:prSet>
      <dgm:spPr/>
    </dgm:pt>
  </dgm:ptLst>
  <dgm:cxnLst>
    <dgm:cxn modelId="{0932781B-B328-48EE-8E27-E057E0413E7C}" srcId="{15B87B3D-0D84-4440-B85F-A9715857F733}" destId="{7B1C4991-DA44-40CB-820D-12DF7BA0F3CF}" srcOrd="4" destOrd="0" parTransId="{C4E61CCA-1D0B-4ECA-893F-86352F62F03C}" sibTransId="{13EB79C9-6307-4B94-8383-F1F794334880}"/>
    <dgm:cxn modelId="{9EE9EA2A-F01F-4945-A3F4-91BC12B0AD21}" srcId="{15B87B3D-0D84-4440-B85F-A9715857F733}" destId="{C9E45302-3037-4C24-AEDA-7A5EDFA568C5}" srcOrd="0" destOrd="0" parTransId="{7AF878A7-29D8-43BE-841B-DC763E5E3491}" sibTransId="{870D9D0B-F809-4492-8B7E-E101E072B48F}"/>
    <dgm:cxn modelId="{F731CF36-BF49-4E31-B337-E950E9656189}" srcId="{15B87B3D-0D84-4440-B85F-A9715857F733}" destId="{8A54CA6F-0FFD-426F-A0C6-39C41825FB28}" srcOrd="2" destOrd="0" parTransId="{07F2CF92-AF80-401B-B735-660B176DD585}" sibTransId="{C12ABE3B-E5CE-4FF4-81BD-266F441C0DFB}"/>
    <dgm:cxn modelId="{2C1C9240-F2E6-4994-9851-09CBA10CA2B4}" type="presOf" srcId="{7B1C4991-DA44-40CB-820D-12DF7BA0F3CF}" destId="{219C0CE1-0443-4F67-BEF1-79BFD2013496}" srcOrd="0" destOrd="0" presId="urn:microsoft.com/office/officeart/2005/8/layout/cycle3"/>
    <dgm:cxn modelId="{491BBA47-4FDF-4654-9B12-33241F3DFF79}" type="presOf" srcId="{8A54CA6F-0FFD-426F-A0C6-39C41825FB28}" destId="{0A196B78-46A2-42BA-B938-4C9D4EC43E3D}" srcOrd="0" destOrd="0" presId="urn:microsoft.com/office/officeart/2005/8/layout/cycle3"/>
    <dgm:cxn modelId="{220A9A6B-037E-491C-8B57-1D50D9544451}" srcId="{15B87B3D-0D84-4440-B85F-A9715857F733}" destId="{7120F866-2518-40F2-975F-F6646ACA0F32}" srcOrd="3" destOrd="0" parTransId="{FE307F38-DD1D-4D45-A9EF-85E41ED4D973}" sibTransId="{51247BC4-8EBB-463B-A55D-77A674C0B736}"/>
    <dgm:cxn modelId="{9E08617B-C4F6-4982-8315-AD8A70C9F115}" type="presOf" srcId="{7120F866-2518-40F2-975F-F6646ACA0F32}" destId="{21E9A7D5-822E-40C3-9029-11CAFFE6A615}" srcOrd="0" destOrd="0" presId="urn:microsoft.com/office/officeart/2005/8/layout/cycle3"/>
    <dgm:cxn modelId="{EB3F1C8A-9DE7-4C6C-8EA5-54F3E07AC033}" type="presOf" srcId="{610ACBF5-276B-44A3-AB2A-AAB7FDBADDF6}" destId="{AC65CE44-7031-44BA-859D-392FE39F34DD}" srcOrd="0" destOrd="0" presId="urn:microsoft.com/office/officeart/2005/8/layout/cycle3"/>
    <dgm:cxn modelId="{E96906A6-E497-4E60-9B1B-BA1050F780C6}" srcId="{15B87B3D-0D84-4440-B85F-A9715857F733}" destId="{610ACBF5-276B-44A3-AB2A-AAB7FDBADDF6}" srcOrd="1" destOrd="0" parTransId="{D4565AF2-4130-40D8-B025-281E61742FB0}" sibTransId="{A89E4E9A-7897-45F3-81EF-3DA64AB25E0E}"/>
    <dgm:cxn modelId="{2AB757B5-DA62-48FC-9EAF-03745FEC61C6}" type="presOf" srcId="{15B87B3D-0D84-4440-B85F-A9715857F733}" destId="{61538B40-3EE3-4728-8765-F974E685BB8F}" srcOrd="0" destOrd="0" presId="urn:microsoft.com/office/officeart/2005/8/layout/cycle3"/>
    <dgm:cxn modelId="{4EA3E3D4-B66C-4178-9EF0-BA76B3A43528}" type="presOf" srcId="{C9E45302-3037-4C24-AEDA-7A5EDFA568C5}" destId="{70606666-A822-4870-A21A-5D2CA88B028B}" srcOrd="0" destOrd="0" presId="urn:microsoft.com/office/officeart/2005/8/layout/cycle3"/>
    <dgm:cxn modelId="{F260DAFA-45DC-436B-B7BF-FCB2F88FC287}" type="presOf" srcId="{870D9D0B-F809-4492-8B7E-E101E072B48F}" destId="{3F9FB564-9A85-479A-B941-44085BE8CCEB}" srcOrd="0" destOrd="0" presId="urn:microsoft.com/office/officeart/2005/8/layout/cycle3"/>
    <dgm:cxn modelId="{3FBA67FB-CBA3-4595-98F1-D74C314FA6DA}" type="presParOf" srcId="{61538B40-3EE3-4728-8765-F974E685BB8F}" destId="{0237FDCA-987F-4A08-94B0-845361215248}" srcOrd="0" destOrd="0" presId="urn:microsoft.com/office/officeart/2005/8/layout/cycle3"/>
    <dgm:cxn modelId="{60EDA7BE-057A-480E-9284-4340A7FF040E}" type="presParOf" srcId="{0237FDCA-987F-4A08-94B0-845361215248}" destId="{70606666-A822-4870-A21A-5D2CA88B028B}" srcOrd="0" destOrd="0" presId="urn:microsoft.com/office/officeart/2005/8/layout/cycle3"/>
    <dgm:cxn modelId="{F7EE3817-5B18-4E7A-83F1-5684C384C523}" type="presParOf" srcId="{0237FDCA-987F-4A08-94B0-845361215248}" destId="{3F9FB564-9A85-479A-B941-44085BE8CCEB}" srcOrd="1" destOrd="0" presId="urn:microsoft.com/office/officeart/2005/8/layout/cycle3"/>
    <dgm:cxn modelId="{949B5A3F-5945-4117-ADED-C5C2D0C54410}" type="presParOf" srcId="{0237FDCA-987F-4A08-94B0-845361215248}" destId="{AC65CE44-7031-44BA-859D-392FE39F34DD}" srcOrd="2" destOrd="0" presId="urn:microsoft.com/office/officeart/2005/8/layout/cycle3"/>
    <dgm:cxn modelId="{C977AC7D-755A-4572-AECE-0DAC8582F359}" type="presParOf" srcId="{0237FDCA-987F-4A08-94B0-845361215248}" destId="{0A196B78-46A2-42BA-B938-4C9D4EC43E3D}" srcOrd="3" destOrd="0" presId="urn:microsoft.com/office/officeart/2005/8/layout/cycle3"/>
    <dgm:cxn modelId="{9831FDAF-20A5-46DE-9911-BB55F619DE67}" type="presParOf" srcId="{0237FDCA-987F-4A08-94B0-845361215248}" destId="{21E9A7D5-822E-40C3-9029-11CAFFE6A615}" srcOrd="4" destOrd="0" presId="urn:microsoft.com/office/officeart/2005/8/layout/cycle3"/>
    <dgm:cxn modelId="{B739DB9F-34CD-4BCD-BB49-C500B70BECC7}" type="presParOf" srcId="{0237FDCA-987F-4A08-94B0-845361215248}" destId="{219C0CE1-0443-4F67-BEF1-79BFD2013496}" srcOrd="5" destOrd="0" presId="urn:microsoft.com/office/officeart/2005/8/layout/cycle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9FB564-9A85-479A-B941-44085BE8CCEB}">
      <dsp:nvSpPr>
        <dsp:cNvPr id="0" name=""/>
        <dsp:cNvSpPr/>
      </dsp:nvSpPr>
      <dsp:spPr>
        <a:xfrm>
          <a:off x="253878" y="-8003"/>
          <a:ext cx="2044942" cy="2044942"/>
        </a:xfrm>
        <a:prstGeom prst="circularArrow">
          <a:avLst>
            <a:gd name="adj1" fmla="val 5544"/>
            <a:gd name="adj2" fmla="val 330680"/>
            <a:gd name="adj3" fmla="val 14043022"/>
            <a:gd name="adj4" fmla="val 17225465"/>
            <a:gd name="adj5" fmla="val 575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0606666-A822-4870-A21A-5D2CA88B028B}">
      <dsp:nvSpPr>
        <dsp:cNvPr id="0" name=""/>
        <dsp:cNvSpPr/>
      </dsp:nvSpPr>
      <dsp:spPr>
        <a:xfrm>
          <a:off x="853808" y="718"/>
          <a:ext cx="845083" cy="422541"/>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dirty="0"/>
            <a:t>SG- List of </a:t>
          </a:r>
          <a:r>
            <a:rPr lang="fr-FR" sz="900" kern="1200" dirty="0" err="1"/>
            <a:t>targets</a:t>
          </a:r>
          <a:endParaRPr lang="fr-FR" sz="900" kern="1200" dirty="0"/>
        </a:p>
      </dsp:txBody>
      <dsp:txXfrm>
        <a:off x="874435" y="21345"/>
        <a:ext cx="803829" cy="381287"/>
      </dsp:txXfrm>
    </dsp:sp>
    <dsp:sp modelId="{AC65CE44-7031-44BA-859D-392FE39F34DD}">
      <dsp:nvSpPr>
        <dsp:cNvPr id="0" name=""/>
        <dsp:cNvSpPr/>
      </dsp:nvSpPr>
      <dsp:spPr>
        <a:xfrm>
          <a:off x="1683171" y="603285"/>
          <a:ext cx="845083" cy="422541"/>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dirty="0"/>
            <a:t>General </a:t>
          </a:r>
          <a:r>
            <a:rPr lang="fr-FR" sz="900" kern="1200" dirty="0" err="1"/>
            <a:t>list</a:t>
          </a:r>
          <a:r>
            <a:rPr lang="fr-FR" sz="900" kern="1200" dirty="0"/>
            <a:t> of </a:t>
          </a:r>
          <a:r>
            <a:rPr lang="fr-FR" sz="900" kern="1200" dirty="0" err="1"/>
            <a:t>OBs</a:t>
          </a:r>
          <a:endParaRPr lang="fr-FR" sz="900" kern="1200" dirty="0"/>
        </a:p>
      </dsp:txBody>
      <dsp:txXfrm>
        <a:off x="1703798" y="623912"/>
        <a:ext cx="803829" cy="381287"/>
      </dsp:txXfrm>
    </dsp:sp>
    <dsp:sp modelId="{0A196B78-46A2-42BA-B938-4C9D4EC43E3D}">
      <dsp:nvSpPr>
        <dsp:cNvPr id="0" name=""/>
        <dsp:cNvSpPr/>
      </dsp:nvSpPr>
      <dsp:spPr>
        <a:xfrm>
          <a:off x="1366382" y="1578259"/>
          <a:ext cx="845083" cy="422541"/>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dirty="0" err="1"/>
            <a:t>Scheduling</a:t>
          </a:r>
          <a:r>
            <a:rPr lang="fr-FR" sz="900" kern="1200" dirty="0"/>
            <a:t> software</a:t>
          </a:r>
        </a:p>
      </dsp:txBody>
      <dsp:txXfrm>
        <a:off x="1387009" y="1598886"/>
        <a:ext cx="803829" cy="381287"/>
      </dsp:txXfrm>
    </dsp:sp>
    <dsp:sp modelId="{21E9A7D5-822E-40C3-9029-11CAFFE6A615}">
      <dsp:nvSpPr>
        <dsp:cNvPr id="0" name=""/>
        <dsp:cNvSpPr/>
      </dsp:nvSpPr>
      <dsp:spPr>
        <a:xfrm>
          <a:off x="341234" y="1578259"/>
          <a:ext cx="845083" cy="422541"/>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dirty="0" err="1"/>
            <a:t>Observing</a:t>
          </a:r>
          <a:r>
            <a:rPr lang="fr-FR" sz="900" kern="1200" dirty="0"/>
            <a:t> software</a:t>
          </a:r>
        </a:p>
      </dsp:txBody>
      <dsp:txXfrm>
        <a:off x="361861" y="1598886"/>
        <a:ext cx="803829" cy="381287"/>
      </dsp:txXfrm>
    </dsp:sp>
    <dsp:sp modelId="{219C0CE1-0443-4F67-BEF1-79BFD2013496}">
      <dsp:nvSpPr>
        <dsp:cNvPr id="0" name=""/>
        <dsp:cNvSpPr/>
      </dsp:nvSpPr>
      <dsp:spPr>
        <a:xfrm>
          <a:off x="24445" y="603285"/>
          <a:ext cx="845083" cy="422541"/>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fr-FR" sz="900" kern="1200" dirty="0"/>
            <a:t>Data </a:t>
          </a:r>
          <a:r>
            <a:rPr lang="fr-FR" sz="900" kern="1200" dirty="0" err="1"/>
            <a:t>Reduction</a:t>
          </a:r>
          <a:r>
            <a:rPr lang="fr-FR" sz="900" kern="1200" dirty="0"/>
            <a:t> Pipeline</a:t>
          </a:r>
        </a:p>
      </dsp:txBody>
      <dsp:txXfrm>
        <a:off x="45072" y="623912"/>
        <a:ext cx="803829" cy="381287"/>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RGP16</b:Tag>
    <b:SourceType>JournalArticle</b:SourceType>
    <b:Guid>{DC12A8D9-62AB-4621-989F-A4F20574F407}</b:Guid>
    <b:Title>Hierarchical fringe tracker to co-phase and coherence very large optical interferometers</b:Title>
    <b:Year>2016</b:Year>
    <b:Author>
      <b:Author>
        <b:NameList>
          <b:Person>
            <b:Last>R. G. Petrov</b:Last>
            <b:First>A.</b:First>
            <b:Middle>Boskri, Y. Bresson, et al.,</b:Middle>
          </b:Person>
        </b:NameList>
      </b:Author>
    </b:Author>
    <b:JournalName>Optical and Infrared Interferometry and Imaging V, Proceedings of the SPIE Conf. 9907, 99071F</b:JournalName>
    <b:RefOrder>3</b:RefOrder>
  </b:Source>
  <b:Source>
    <b:Tag>Gra17</b:Tag>
    <b:SourceType>JournalArticle</b:SourceType>
    <b:Guid>{814FDCFD-D9DF-446A-8443-28FF2A259EA5}</b:Guid>
    <b:Author>
      <b:Author>
        <b:NameList>
          <b:Person>
            <b:Last>Gravity Collaboration</b:Last>
            <b:First>R.</b:First>
            <b:Middle>Abuter, M. Accardo, et al.</b:Middle>
          </b:Person>
        </b:NameList>
      </b:Author>
    </b:Author>
    <b:Title>First light for GRAVITY: Phase refreferencing</b:Title>
    <b:JournalName>Astronomy &amp; Astrophysics 602, A94</b:JournalName>
    <b:Year>2017</b:Year>
    <b:RefOrder>2</b:RefOrder>
  </b:Source>
  <b:Source>
    <b:Tag>DMo17</b:Tag>
    <b:SourceType>JournalArticle</b:SourceType>
    <b:Guid>{07390734-CE4F-4B5F-BCBE-CC0DCF3DB56F}</b:Guid>
    <b:Author>
      <b:Author>
        <b:NameList>
          <b:Person>
            <b:Last>D. Mourard</b:Last>
            <b:First>P.</b:First>
            <b:Middle>Berio, K. Perraut, et al.</b:Middle>
          </b:Person>
        </b:NameList>
      </b:Author>
    </b:Author>
    <b:Title>SPICA, Stellar Parameters and Images with a Cophased Array: a 6T visible combiner for the CHARA array</b:Title>
    <b:JournalName>Journal of the Optical Society of America A 34, A37</b:JournalName>
    <b:Year>2017</b:Year>
    <b:RefOrder>1</b:RefOrder>
  </b:Source>
  <b:Source>
    <b:Tag>LeB18</b:Tag>
    <b:SourceType>JournalArticle</b:SourceType>
    <b:Guid>{F3FB0D9A-946C-4E3A-AA6A-768209CC087F}</b:Guid>
    <b:Author>
      <b:Author>
        <b:NameList>
          <b:Person>
            <b:Last>LeBouquin</b:Last>
            <b:First>J.B.</b:First>
          </b:Person>
        </b:NameList>
      </b:Author>
    </b:Author>
    <b:Title>MIRCx MYSTIC - Preliminary Design Warm Optic</b:Title>
    <b:JournalName>Version 2.1</b:JournalName>
    <b:Year>2018</b:Year>
    <b:RefOrder>4</b:RefOrder>
  </b:Source>
  <b:Source>
    <b:Tag>Rou18</b:Tag>
    <b:SourceType>Report</b:SourceType>
    <b:Guid>{4F7C08DF-C26B-41F7-B0C5-E8ECCB9A63BB}</b:Guid>
    <b:Title>SPICA Software Preliminary Specifications</b:Title>
    <b:Year>2018</b:Year>
    <b:Author>
      <b:Author>
        <b:NameList>
          <b:Person>
            <b:Last>Rousseau</b:Last>
            <b:First>S.</b:First>
          </b:Person>
        </b:NameList>
      </b:Author>
    </b:Author>
    <b:Publisher>FT-SPICA-0003</b:Publisher>
    <b:RefOrder>5</b:RefOrder>
  </b:Source>
</b:Sources>
</file>

<file path=customXml/itemProps1.xml><?xml version="1.0" encoding="utf-8"?>
<ds:datastoreItem xmlns:ds="http://schemas.openxmlformats.org/officeDocument/2006/customXml" ds:itemID="{126DA3B2-3D29-45AC-9DCB-8260434F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8</Pages>
  <Words>1618</Words>
  <Characters>8905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version</dc:description>
  <cp:lastModifiedBy>Philippe Berio</cp:lastModifiedBy>
  <cp:revision>99</cp:revision>
  <dcterms:created xsi:type="dcterms:W3CDTF">2018-05-07T06:57:00Z</dcterms:created>
  <dcterms:modified xsi:type="dcterms:W3CDTF">2020-07-03T10:48:00Z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
    <vt:i4>1</vt:i4>
  </property>
  <property fmtid="{D5CDD505-2E9C-101B-9397-08002B2CF9AE}" pid="3" name="DocNumber">
    <vt:lpwstr>SPICA-VIS-0006</vt:lpwstr>
  </property>
  <property fmtid="{D5CDD505-2E9C-101B-9397-08002B2CF9AE}" pid="4" name="Date enregistrement">
    <vt:filetime>2001-01-13T10:00:00Z</vt:filetime>
  </property>
  <property fmtid="{D5CDD505-2E9C-101B-9397-08002B2CF9AE}" pid="5" name="IssueDate">
    <vt:filetime>2020-07-10T10:00:00Z</vt:filetime>
  </property>
  <property fmtid="{D5CDD505-2E9C-101B-9397-08002B2CF9AE}" pid="6" name="DocAuthors">
    <vt:lpwstr>Philippe Berio and Denis Mourard</vt:lpwstr>
  </property>
</Properties>
</file>